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C3" w:rsidRPr="001D410F" w:rsidRDefault="001D410F" w:rsidP="00A73EC3">
      <w:pPr>
        <w:rPr>
          <w:lang w:val="sr-Latn-RS"/>
        </w:rPr>
      </w:pPr>
      <w:r>
        <w:rPr>
          <w:lang w:val="ru-RU"/>
        </w:rPr>
        <w:tab/>
      </w:r>
    </w:p>
    <w:p w:rsidR="00A73EC3" w:rsidRPr="00B76B51" w:rsidRDefault="00A73EC3" w:rsidP="00A73EC3">
      <w:pPr>
        <w:rPr>
          <w:lang w:val="sr-Cyrl-CS"/>
        </w:rPr>
      </w:pPr>
    </w:p>
    <w:p w:rsidR="00A73EC3" w:rsidRPr="00B76B51" w:rsidRDefault="00A73EC3" w:rsidP="00A73EC3">
      <w:pPr>
        <w:pStyle w:val="Heading3"/>
        <w:numPr>
          <w:ilvl w:val="0"/>
          <w:numId w:val="0"/>
        </w:numPr>
        <w:ind w:left="720"/>
      </w:pPr>
    </w:p>
    <w:p w:rsidR="00A73EC3" w:rsidRPr="00B76B51" w:rsidRDefault="00A73EC3" w:rsidP="00A73EC3">
      <w:pPr>
        <w:pStyle w:val="Heading3"/>
        <w:numPr>
          <w:ilvl w:val="0"/>
          <w:numId w:val="0"/>
        </w:numPr>
        <w:ind w:left="720"/>
      </w:pPr>
    </w:p>
    <w:p w:rsidR="00A73EC3" w:rsidRPr="00D3081B" w:rsidRDefault="00A73EC3" w:rsidP="00A73EC3">
      <w:pPr>
        <w:pStyle w:val="Heading3"/>
        <w:numPr>
          <w:ilvl w:val="0"/>
          <w:numId w:val="0"/>
        </w:numPr>
        <w:ind w:left="720"/>
        <w:jc w:val="center"/>
        <w:rPr>
          <w:b w:val="0"/>
          <w:bCs/>
          <w:sz w:val="26"/>
          <w:szCs w:val="26"/>
          <w:u w:val="none"/>
          <w:lang w:val="sr-Cyrl-RS"/>
        </w:rPr>
      </w:pPr>
      <w:r w:rsidRPr="00AC086D">
        <w:rPr>
          <w:sz w:val="26"/>
          <w:szCs w:val="26"/>
          <w:u w:val="none"/>
        </w:rPr>
        <w:t xml:space="preserve">Број јавне набавке: </w:t>
      </w:r>
      <w:r w:rsidR="00AC086D" w:rsidRPr="00AC086D">
        <w:rPr>
          <w:sz w:val="26"/>
          <w:szCs w:val="26"/>
          <w:u w:val="none"/>
          <w:lang w:val="sr-Cyrl-RS"/>
        </w:rPr>
        <w:t>1.2.22-У</w:t>
      </w:r>
      <w:r w:rsidRPr="00AC086D">
        <w:rPr>
          <w:sz w:val="26"/>
          <w:szCs w:val="26"/>
          <w:u w:val="none"/>
        </w:rPr>
        <w:t>/</w:t>
      </w:r>
      <w:r w:rsidR="00D3081B" w:rsidRPr="00AC086D">
        <w:rPr>
          <w:sz w:val="26"/>
          <w:szCs w:val="26"/>
          <w:u w:val="none"/>
          <w:lang w:val="sr-Cyrl-RS"/>
        </w:rPr>
        <w:t>20</w:t>
      </w:r>
    </w:p>
    <w:p w:rsidR="00A73EC3" w:rsidRPr="00B76B51" w:rsidRDefault="00A73EC3" w:rsidP="00A73EC3">
      <w:pPr>
        <w:jc w:val="center"/>
        <w:rPr>
          <w:lang w:val="sr-Cyrl-CS"/>
        </w:rPr>
      </w:pPr>
    </w:p>
    <w:p w:rsidR="00A73EC3" w:rsidRPr="00B76B51" w:rsidRDefault="00A73EC3" w:rsidP="00A73EC3">
      <w:pPr>
        <w:jc w:val="center"/>
        <w:rPr>
          <w:lang w:val="sr-Cyrl-CS"/>
        </w:rPr>
      </w:pPr>
    </w:p>
    <w:p w:rsidR="00A73EC3" w:rsidRPr="00B76B51" w:rsidRDefault="00A73EC3" w:rsidP="00A73EC3">
      <w:pPr>
        <w:jc w:val="center"/>
        <w:rPr>
          <w:lang w:val="sr-Latn-CS"/>
        </w:rPr>
      </w:pPr>
    </w:p>
    <w:p w:rsidR="00A73EC3" w:rsidRPr="00B76B51" w:rsidRDefault="00A73EC3" w:rsidP="00A73EC3">
      <w:pPr>
        <w:jc w:val="center"/>
        <w:rPr>
          <w:lang w:val="sr-Cyrl-CS"/>
        </w:rPr>
      </w:pPr>
    </w:p>
    <w:p w:rsidR="00A73EC3" w:rsidRPr="00B76B51" w:rsidRDefault="00A73EC3" w:rsidP="00A73EC3">
      <w:pPr>
        <w:pStyle w:val="Heading2"/>
        <w:rPr>
          <w:lang w:val="sr-Latn-CS"/>
        </w:rPr>
      </w:pPr>
      <w:r w:rsidRPr="00B76B51">
        <w:t>КОНКУРСНА ДОКУМЕНТАЦИЈА</w:t>
      </w:r>
    </w:p>
    <w:p w:rsidR="00A73EC3" w:rsidRPr="00B76B51" w:rsidRDefault="00A73EC3" w:rsidP="00A73EC3">
      <w:pPr>
        <w:rPr>
          <w:lang w:val="sr-Latn-CS"/>
        </w:rPr>
      </w:pPr>
    </w:p>
    <w:p w:rsidR="00A73EC3" w:rsidRPr="00B76B51" w:rsidRDefault="00A73EC3" w:rsidP="00A73EC3">
      <w:pPr>
        <w:rPr>
          <w:lang w:val="sr-Cyrl-CS"/>
        </w:rPr>
      </w:pPr>
    </w:p>
    <w:p w:rsidR="00A73EC3" w:rsidRPr="00B76B51" w:rsidRDefault="00A73EC3" w:rsidP="00A73EC3">
      <w:pPr>
        <w:jc w:val="center"/>
        <w:rPr>
          <w:b/>
          <w:lang w:val="sr-Cyrl-CS"/>
        </w:rPr>
      </w:pPr>
      <w:r w:rsidRPr="00B76B51">
        <w:rPr>
          <w:b/>
          <w:lang w:val="sr-Cyrl-CS"/>
        </w:rPr>
        <w:t>ПОСТУПАК</w:t>
      </w:r>
      <w:r w:rsidR="00232765">
        <w:rPr>
          <w:b/>
          <w:lang w:val="sr-Cyrl-CS"/>
        </w:rPr>
        <w:t xml:space="preserve"> ЈАВНЕ НАБАВКЕ МАЛЕ ВРЕДНОСТИ</w:t>
      </w:r>
    </w:p>
    <w:p w:rsidR="00A73EC3" w:rsidRPr="00B76B51" w:rsidRDefault="00A73EC3" w:rsidP="00A73EC3">
      <w:pPr>
        <w:rPr>
          <w:lang w:val="sr-Cyrl-CS"/>
        </w:rPr>
      </w:pPr>
    </w:p>
    <w:p w:rsidR="00A73EC3" w:rsidRPr="00B76B51" w:rsidRDefault="00A73EC3" w:rsidP="00A73EC3">
      <w:pPr>
        <w:rPr>
          <w:lang w:val="sr-Cyrl-CS"/>
        </w:rPr>
      </w:pPr>
    </w:p>
    <w:p w:rsidR="00A73EC3" w:rsidRPr="00B76B51" w:rsidRDefault="00A73EC3" w:rsidP="00A73EC3">
      <w:pPr>
        <w:jc w:val="both"/>
        <w:rPr>
          <w:b/>
          <w:sz w:val="22"/>
          <w:lang w:val="sr-Cyrl-CS"/>
        </w:rPr>
      </w:pPr>
    </w:p>
    <w:p w:rsidR="006071CC" w:rsidRPr="00DD6500" w:rsidRDefault="006071CC" w:rsidP="006071CC">
      <w:pPr>
        <w:jc w:val="center"/>
        <w:rPr>
          <w:b/>
          <w:bCs/>
          <w:i/>
          <w:iCs/>
        </w:rPr>
      </w:pPr>
      <w:proofErr w:type="gramStart"/>
      <w:r w:rsidRPr="00DD6500">
        <w:rPr>
          <w:b/>
          <w:bCs/>
        </w:rPr>
        <w:t>услуге</w:t>
      </w:r>
      <w:proofErr w:type="gramEnd"/>
      <w:r w:rsidR="00F76DCA">
        <w:rPr>
          <w:b/>
          <w:bCs/>
        </w:rPr>
        <w:t xml:space="preserve"> одржавања и </w:t>
      </w:r>
      <w:r w:rsidR="00F76DCA">
        <w:rPr>
          <w:b/>
          <w:bCs/>
          <w:lang w:val="sr-Cyrl-RS"/>
        </w:rPr>
        <w:t xml:space="preserve">поправке  половних теретних возила </w:t>
      </w:r>
      <w:r w:rsidRPr="00DD6500">
        <w:rPr>
          <w:b/>
          <w:bCs/>
        </w:rPr>
        <w:t xml:space="preserve"> </w:t>
      </w:r>
    </w:p>
    <w:p w:rsidR="00A73EC3" w:rsidRPr="00B76B51" w:rsidRDefault="00A73EC3" w:rsidP="00A73EC3">
      <w:pPr>
        <w:jc w:val="center"/>
        <w:rPr>
          <w:sz w:val="36"/>
          <w:szCs w:val="36"/>
          <w:lang w:val="sr-Cyrl-CS"/>
        </w:rPr>
      </w:pPr>
    </w:p>
    <w:p w:rsidR="006071CC" w:rsidRDefault="00A73EC3" w:rsidP="00A73EC3">
      <w:pPr>
        <w:jc w:val="center"/>
      </w:pPr>
      <w:r w:rsidRPr="00B76B51">
        <w:rPr>
          <w:lang w:val="sr-Cyrl-CS"/>
        </w:rPr>
        <w:t xml:space="preserve">Ознака из општег речника набавке: </w:t>
      </w:r>
    </w:p>
    <w:p w:rsidR="006071CC" w:rsidRPr="00DD6500" w:rsidRDefault="006071CC" w:rsidP="006071CC">
      <w:pPr>
        <w:jc w:val="both"/>
        <w:rPr>
          <w:i/>
        </w:rPr>
      </w:pPr>
      <w:r w:rsidRPr="00DD6500">
        <w:rPr>
          <w:i/>
        </w:rPr>
        <w:t>50110000 – Услуге поправки и одржавања моторних возила и припадајуће опреме,</w:t>
      </w:r>
    </w:p>
    <w:p w:rsidR="006071CC" w:rsidRPr="00DD6500" w:rsidRDefault="006071CC" w:rsidP="006071CC">
      <w:pPr>
        <w:jc w:val="both"/>
        <w:rPr>
          <w:i/>
        </w:rPr>
      </w:pPr>
      <w:r w:rsidRPr="00DD6500">
        <w:rPr>
          <w:i/>
        </w:rPr>
        <w:t>50114000 – Услуге поправке и одржавања теретних возила</w:t>
      </w:r>
    </w:p>
    <w:p w:rsidR="00A73EC3" w:rsidRPr="00B76B51" w:rsidRDefault="00A73EC3" w:rsidP="00A73EC3">
      <w:pPr>
        <w:jc w:val="center"/>
        <w:rPr>
          <w:b/>
          <w:bCs/>
          <w:i/>
          <w:iCs/>
          <w:sz w:val="22"/>
          <w:szCs w:val="22"/>
          <w:lang w:val="sr-Cyrl-CS"/>
        </w:rPr>
      </w:pPr>
    </w:p>
    <w:p w:rsidR="00A73EC3" w:rsidRPr="00B76B51" w:rsidRDefault="00A73EC3" w:rsidP="00A73EC3">
      <w:pPr>
        <w:jc w:val="center"/>
        <w:rPr>
          <w:b/>
          <w:bCs/>
          <w:i/>
          <w:iCs/>
          <w:sz w:val="22"/>
          <w:szCs w:val="22"/>
          <w:lang w:val="sr-Cyrl-CS"/>
        </w:rPr>
      </w:pPr>
    </w:p>
    <w:p w:rsidR="00A73EC3" w:rsidRPr="00B76B51" w:rsidRDefault="00A73EC3" w:rsidP="00A73EC3">
      <w:pPr>
        <w:jc w:val="center"/>
        <w:rPr>
          <w:b/>
          <w:bCs/>
          <w:i/>
          <w:iCs/>
          <w:sz w:val="22"/>
          <w:szCs w:val="22"/>
          <w:lang w:val="sr-Cyrl-CS"/>
        </w:rPr>
      </w:pPr>
    </w:p>
    <w:p w:rsidR="00A73EC3" w:rsidRPr="00B76B51" w:rsidRDefault="00A73EC3" w:rsidP="00A73EC3">
      <w:pPr>
        <w:jc w:val="center"/>
        <w:rPr>
          <w:b/>
          <w:bCs/>
          <w:i/>
          <w:iCs/>
          <w:sz w:val="22"/>
          <w:szCs w:val="22"/>
          <w:lang w:val="sr-Cyrl-CS"/>
        </w:rPr>
      </w:pPr>
    </w:p>
    <w:p w:rsidR="00A73EC3" w:rsidRPr="009F0188" w:rsidRDefault="00A73EC3" w:rsidP="00A73EC3">
      <w:pPr>
        <w:jc w:val="center"/>
        <w:rPr>
          <w:sz w:val="28"/>
          <w:szCs w:val="28"/>
          <w:lang w:val="ru-RU"/>
        </w:rPr>
      </w:pPr>
      <w:r w:rsidRPr="00B76B51">
        <w:rPr>
          <w:b/>
          <w:i/>
          <w:lang w:val="sr-Cyrl-CS"/>
        </w:rPr>
        <w:t>Укупан број страна</w:t>
      </w:r>
      <w:r w:rsidRPr="00B76B51">
        <w:rPr>
          <w:b/>
          <w:i/>
          <w:lang w:val="sr-Latn-CS"/>
        </w:rPr>
        <w:t>:</w:t>
      </w:r>
      <w:r w:rsidRPr="00B76B51">
        <w:rPr>
          <w:b/>
          <w:i/>
          <w:lang w:val="sr-Cyrl-CS"/>
        </w:rPr>
        <w:t xml:space="preserve"> </w:t>
      </w:r>
      <w:r w:rsidR="008B1930">
        <w:rPr>
          <w:b/>
          <w:i/>
          <w:lang w:val="sr-Cyrl-CS"/>
        </w:rPr>
        <w:t>39</w:t>
      </w:r>
    </w:p>
    <w:p w:rsidR="00A73EC3" w:rsidRPr="009F0188" w:rsidRDefault="00A73EC3" w:rsidP="00A73EC3">
      <w:pPr>
        <w:jc w:val="center"/>
        <w:rPr>
          <w:sz w:val="28"/>
          <w:szCs w:val="28"/>
          <w:lang w:val="ru-RU"/>
        </w:rPr>
      </w:pPr>
    </w:p>
    <w:p w:rsidR="00A24B82" w:rsidRPr="00A24B82" w:rsidRDefault="00A73EC3" w:rsidP="00A24B82">
      <w:pPr>
        <w:pStyle w:val="Caption"/>
        <w:rPr>
          <w:noProof/>
          <w:color w:val="FF0000"/>
          <w:sz w:val="24"/>
          <w:szCs w:val="24"/>
          <w:lang w:val="sr-Cyrl-CS"/>
        </w:rPr>
      </w:pPr>
      <w:r w:rsidRPr="00A24B82">
        <w:rPr>
          <w:noProof/>
          <w:color w:val="FF0000"/>
          <w:sz w:val="24"/>
          <w:szCs w:val="24"/>
          <w:lang w:val="sr-Cyrl-CS"/>
        </w:rPr>
        <w:t xml:space="preserve">Рок за </w:t>
      </w:r>
      <w:r w:rsidR="00A24B82" w:rsidRPr="00A24B82">
        <w:rPr>
          <w:noProof/>
          <w:color w:val="FF0000"/>
          <w:sz w:val="24"/>
          <w:szCs w:val="24"/>
          <w:lang w:val="sr-Cyrl-CS"/>
        </w:rPr>
        <w:t xml:space="preserve">подношење </w:t>
      </w:r>
      <w:r w:rsidRPr="00A24B82">
        <w:rPr>
          <w:noProof/>
          <w:color w:val="FF0000"/>
          <w:sz w:val="24"/>
          <w:szCs w:val="24"/>
          <w:lang w:val="sr-Cyrl-CS"/>
        </w:rPr>
        <w:t xml:space="preserve"> понуда</w:t>
      </w:r>
      <w:r w:rsidRPr="00A24B82">
        <w:rPr>
          <w:noProof/>
          <w:sz w:val="24"/>
          <w:szCs w:val="24"/>
          <w:lang w:val="sr-Cyrl-CS"/>
        </w:rPr>
        <w:t>: закључно са</w:t>
      </w:r>
      <w:r w:rsidRPr="00A24B82">
        <w:rPr>
          <w:noProof/>
          <w:sz w:val="24"/>
          <w:szCs w:val="24"/>
          <w:lang w:val="ru-RU"/>
        </w:rPr>
        <w:t xml:space="preserve">:  </w:t>
      </w:r>
      <w:r w:rsidR="00A24B82" w:rsidRPr="00A24B82">
        <w:rPr>
          <w:noProof/>
          <w:sz w:val="24"/>
          <w:szCs w:val="24"/>
          <w:lang w:val="sr-Cyrl-RS"/>
        </w:rPr>
        <w:t>1</w:t>
      </w:r>
      <w:r w:rsidR="00EA12B1">
        <w:rPr>
          <w:noProof/>
          <w:sz w:val="24"/>
          <w:szCs w:val="24"/>
        </w:rPr>
        <w:t>9</w:t>
      </w:r>
      <w:r w:rsidR="00D3081B" w:rsidRPr="00A24B82">
        <w:rPr>
          <w:noProof/>
          <w:sz w:val="24"/>
          <w:szCs w:val="24"/>
        </w:rPr>
        <w:t xml:space="preserve">. </w:t>
      </w:r>
      <w:r w:rsidR="00D3081B" w:rsidRPr="00A24B82">
        <w:rPr>
          <w:noProof/>
          <w:sz w:val="24"/>
          <w:szCs w:val="24"/>
          <w:lang w:val="sr-Cyrl-RS"/>
        </w:rPr>
        <w:t>0</w:t>
      </w:r>
      <w:r w:rsidR="00A24B82" w:rsidRPr="00A24B82">
        <w:rPr>
          <w:noProof/>
          <w:sz w:val="24"/>
          <w:szCs w:val="24"/>
          <w:lang w:val="sr-Cyrl-RS"/>
        </w:rPr>
        <w:t>6</w:t>
      </w:r>
      <w:r w:rsidRPr="00A24B82">
        <w:rPr>
          <w:noProof/>
          <w:sz w:val="24"/>
          <w:szCs w:val="24"/>
          <w:lang w:val="ru-RU"/>
        </w:rPr>
        <w:t>.</w:t>
      </w:r>
      <w:r w:rsidR="008B1930" w:rsidRPr="00A24B82">
        <w:rPr>
          <w:noProof/>
          <w:sz w:val="24"/>
          <w:szCs w:val="24"/>
          <w:lang w:val="ru-RU"/>
        </w:rPr>
        <w:t xml:space="preserve"> </w:t>
      </w:r>
      <w:r w:rsidR="00D3081B" w:rsidRPr="00A24B82">
        <w:rPr>
          <w:noProof/>
          <w:sz w:val="24"/>
          <w:szCs w:val="24"/>
          <w:shd w:val="clear" w:color="auto" w:fill="FFFFFF"/>
          <w:lang w:val="sr-Cyrl-CS"/>
        </w:rPr>
        <w:t>2020</w:t>
      </w:r>
      <w:r w:rsidRPr="00A24B82">
        <w:rPr>
          <w:noProof/>
          <w:sz w:val="24"/>
          <w:szCs w:val="24"/>
          <w:shd w:val="clear" w:color="auto" w:fill="FFFFFF"/>
          <w:lang w:val="sr-Cyrl-CS"/>
        </w:rPr>
        <w:t xml:space="preserve">. </w:t>
      </w:r>
      <w:r w:rsidRPr="00A24B82">
        <w:rPr>
          <w:noProof/>
          <w:sz w:val="24"/>
          <w:szCs w:val="24"/>
          <w:lang w:val="sr-Cyrl-CS"/>
        </w:rPr>
        <w:t xml:space="preserve"> године, до</w:t>
      </w:r>
      <w:r w:rsidRPr="00A24B82">
        <w:rPr>
          <w:noProof/>
          <w:sz w:val="24"/>
          <w:szCs w:val="24"/>
        </w:rPr>
        <w:t xml:space="preserve"> 12,00</w:t>
      </w:r>
      <w:r w:rsidRPr="00A24B82">
        <w:rPr>
          <w:noProof/>
          <w:sz w:val="24"/>
          <w:szCs w:val="24"/>
          <w:lang w:val="sr-Cyrl-CS"/>
        </w:rPr>
        <w:t xml:space="preserve"> часова.</w:t>
      </w:r>
    </w:p>
    <w:p w:rsidR="00A24B82" w:rsidRPr="00A24B82" w:rsidRDefault="00A24B82" w:rsidP="00A24B82">
      <w:pPr>
        <w:pStyle w:val="Caption"/>
        <w:rPr>
          <w:noProof/>
          <w:color w:val="FF0000"/>
          <w:sz w:val="24"/>
          <w:szCs w:val="24"/>
          <w:lang w:val="sr-Cyrl-CS"/>
        </w:rPr>
      </w:pPr>
    </w:p>
    <w:p w:rsidR="00A73EC3" w:rsidRPr="00A24B82" w:rsidRDefault="00A24B82" w:rsidP="00A24B82">
      <w:pPr>
        <w:pStyle w:val="Caption"/>
        <w:rPr>
          <w:noProof/>
          <w:color w:val="FF0000"/>
          <w:sz w:val="24"/>
          <w:szCs w:val="24"/>
          <w:lang w:val="sr-Cyrl-CS"/>
        </w:rPr>
      </w:pPr>
      <w:r w:rsidRPr="00A24B82">
        <w:rPr>
          <w:noProof/>
          <w:color w:val="FF0000"/>
          <w:sz w:val="24"/>
          <w:szCs w:val="24"/>
          <w:lang w:val="sr-Cyrl-CS"/>
        </w:rPr>
        <w:t>Рок</w:t>
      </w:r>
      <w:r w:rsidR="00A73EC3" w:rsidRPr="00A24B82">
        <w:rPr>
          <w:noProof/>
          <w:color w:val="FF0000"/>
          <w:sz w:val="24"/>
          <w:szCs w:val="24"/>
          <w:lang w:val="sr-Cyrl-CS"/>
        </w:rPr>
        <w:t xml:space="preserve"> отварања понуда</w:t>
      </w:r>
      <w:r w:rsidR="00A73EC3" w:rsidRPr="00A24B82">
        <w:rPr>
          <w:noProof/>
          <w:sz w:val="24"/>
          <w:szCs w:val="24"/>
          <w:lang w:val="sr-Cyrl-CS"/>
        </w:rPr>
        <w:t xml:space="preserve">: </w:t>
      </w:r>
      <w:r w:rsidR="00EA12B1">
        <w:rPr>
          <w:noProof/>
          <w:sz w:val="24"/>
          <w:szCs w:val="24"/>
        </w:rPr>
        <w:t xml:space="preserve"> </w:t>
      </w:r>
      <w:r w:rsidRPr="00A24B82">
        <w:rPr>
          <w:noProof/>
          <w:sz w:val="24"/>
          <w:szCs w:val="24"/>
          <w:lang w:val="sr-Cyrl-RS"/>
        </w:rPr>
        <w:t>1</w:t>
      </w:r>
      <w:r w:rsidR="00EA12B1">
        <w:rPr>
          <w:noProof/>
          <w:sz w:val="24"/>
          <w:szCs w:val="24"/>
        </w:rPr>
        <w:t>9</w:t>
      </w:r>
      <w:r w:rsidR="00D3081B" w:rsidRPr="00A24B82">
        <w:rPr>
          <w:noProof/>
          <w:sz w:val="24"/>
          <w:szCs w:val="24"/>
        </w:rPr>
        <w:t xml:space="preserve">. </w:t>
      </w:r>
      <w:r w:rsidR="00D3081B" w:rsidRPr="00A24B82">
        <w:rPr>
          <w:noProof/>
          <w:sz w:val="24"/>
          <w:szCs w:val="24"/>
          <w:lang w:val="sr-Cyrl-RS"/>
        </w:rPr>
        <w:t>0</w:t>
      </w:r>
      <w:r w:rsidRPr="00A24B82">
        <w:rPr>
          <w:noProof/>
          <w:sz w:val="24"/>
          <w:szCs w:val="24"/>
          <w:lang w:val="sr-Cyrl-RS"/>
        </w:rPr>
        <w:t>6</w:t>
      </w:r>
      <w:r w:rsidR="00A73EC3" w:rsidRPr="00A24B82">
        <w:rPr>
          <w:noProof/>
          <w:sz w:val="24"/>
          <w:szCs w:val="24"/>
          <w:lang w:val="sr-Cyrl-CS"/>
        </w:rPr>
        <w:t>.</w:t>
      </w:r>
      <w:r w:rsidR="00A73EC3" w:rsidRPr="00A24B82">
        <w:rPr>
          <w:noProof/>
          <w:sz w:val="24"/>
          <w:szCs w:val="24"/>
          <w:lang w:val="ru-RU"/>
        </w:rPr>
        <w:t>20</w:t>
      </w:r>
      <w:r w:rsidR="00D3081B" w:rsidRPr="00A24B82">
        <w:rPr>
          <w:noProof/>
          <w:sz w:val="24"/>
          <w:szCs w:val="24"/>
          <w:lang w:val="ru-RU"/>
        </w:rPr>
        <w:t>20</w:t>
      </w:r>
      <w:r w:rsidR="00A73EC3" w:rsidRPr="00A24B82">
        <w:rPr>
          <w:noProof/>
          <w:sz w:val="24"/>
          <w:szCs w:val="24"/>
          <w:lang w:val="ru-RU"/>
        </w:rPr>
        <w:t>.</w:t>
      </w:r>
      <w:r w:rsidR="00A73EC3" w:rsidRPr="00A24B82">
        <w:rPr>
          <w:noProof/>
          <w:sz w:val="24"/>
          <w:szCs w:val="24"/>
          <w:shd w:val="clear" w:color="auto" w:fill="FFFFFF"/>
          <w:lang w:val="sr-Cyrl-CS"/>
        </w:rPr>
        <w:t xml:space="preserve"> </w:t>
      </w:r>
      <w:r w:rsidR="00A73EC3" w:rsidRPr="00A24B82">
        <w:rPr>
          <w:noProof/>
          <w:sz w:val="24"/>
          <w:szCs w:val="24"/>
          <w:lang w:val="sr-Cyrl-CS"/>
        </w:rPr>
        <w:t xml:space="preserve"> године, у </w:t>
      </w:r>
      <w:r w:rsidR="00A73EC3" w:rsidRPr="00A24B82">
        <w:rPr>
          <w:noProof/>
          <w:sz w:val="24"/>
          <w:szCs w:val="24"/>
        </w:rPr>
        <w:t>1</w:t>
      </w:r>
      <w:r w:rsidR="008B1930" w:rsidRPr="00A24B82">
        <w:rPr>
          <w:noProof/>
          <w:sz w:val="24"/>
          <w:szCs w:val="24"/>
        </w:rPr>
        <w:t>2</w:t>
      </w:r>
      <w:r w:rsidR="00A73EC3" w:rsidRPr="00A24B82">
        <w:rPr>
          <w:noProof/>
          <w:sz w:val="24"/>
          <w:szCs w:val="24"/>
        </w:rPr>
        <w:t>,</w:t>
      </w:r>
      <w:r w:rsidR="008B1930" w:rsidRPr="00A24B82">
        <w:rPr>
          <w:noProof/>
          <w:sz w:val="24"/>
          <w:szCs w:val="24"/>
        </w:rPr>
        <w:t>3</w:t>
      </w:r>
      <w:r w:rsidR="00A73EC3" w:rsidRPr="00A24B82">
        <w:rPr>
          <w:noProof/>
          <w:sz w:val="24"/>
          <w:szCs w:val="24"/>
        </w:rPr>
        <w:t>0</w:t>
      </w:r>
      <w:r w:rsidR="00A73EC3" w:rsidRPr="00A24B82">
        <w:rPr>
          <w:noProof/>
          <w:sz w:val="24"/>
          <w:szCs w:val="24"/>
          <w:lang w:val="ru-RU"/>
        </w:rPr>
        <w:t xml:space="preserve"> </w:t>
      </w:r>
      <w:r w:rsidR="00A73EC3" w:rsidRPr="00A24B82">
        <w:rPr>
          <w:noProof/>
          <w:sz w:val="24"/>
          <w:szCs w:val="24"/>
          <w:lang w:val="sr-Cyrl-CS"/>
        </w:rPr>
        <w:t xml:space="preserve"> часова.</w:t>
      </w:r>
    </w:p>
    <w:p w:rsidR="00A73EC3" w:rsidRPr="00A24B82" w:rsidRDefault="00A73EC3" w:rsidP="00A24B82">
      <w:pPr>
        <w:pStyle w:val="Caption"/>
        <w:rPr>
          <w:sz w:val="24"/>
          <w:szCs w:val="24"/>
          <w:lang w:val="sr-Latn-CS"/>
        </w:rPr>
      </w:pPr>
    </w:p>
    <w:p w:rsidR="00A73EC3" w:rsidRPr="00A24B82" w:rsidRDefault="00A73EC3" w:rsidP="00A24B82">
      <w:pPr>
        <w:jc w:val="center"/>
        <w:rPr>
          <w:b/>
          <w:lang w:val="sr-Cyrl-CS"/>
        </w:rPr>
      </w:pPr>
    </w:p>
    <w:p w:rsidR="00A73EC3" w:rsidRPr="00B76B51" w:rsidRDefault="00A73EC3" w:rsidP="00A24B82">
      <w:pPr>
        <w:jc w:val="center"/>
        <w:rPr>
          <w:b/>
          <w:sz w:val="22"/>
          <w:szCs w:val="22"/>
          <w:lang w:val="sr-Cyrl-CS"/>
        </w:rPr>
      </w:pPr>
    </w:p>
    <w:p w:rsidR="00A73EC3" w:rsidRPr="00B76B51" w:rsidRDefault="00A73EC3" w:rsidP="00A73EC3">
      <w:pPr>
        <w:jc w:val="center"/>
        <w:rPr>
          <w:b/>
          <w:sz w:val="22"/>
          <w:szCs w:val="22"/>
          <w:lang w:val="sr-Cyrl-CS"/>
        </w:rPr>
      </w:pPr>
    </w:p>
    <w:p w:rsidR="00A73EC3" w:rsidRPr="00B76B51" w:rsidRDefault="00A73EC3" w:rsidP="00A73EC3">
      <w:pPr>
        <w:jc w:val="center"/>
        <w:rPr>
          <w:b/>
          <w:sz w:val="22"/>
          <w:szCs w:val="22"/>
          <w:lang w:val="sr-Cyrl-CS"/>
        </w:rPr>
      </w:pPr>
    </w:p>
    <w:p w:rsidR="00A73EC3" w:rsidRPr="00B76B51" w:rsidRDefault="00AC086D" w:rsidP="00A73EC3">
      <w:pPr>
        <w:jc w:val="center"/>
        <w:rPr>
          <w:lang w:val="sr-Cyrl-CS"/>
        </w:rPr>
      </w:pPr>
      <w:r>
        <w:rPr>
          <w:lang w:val="sr-Cyrl-RS"/>
        </w:rPr>
        <w:t>јун</w:t>
      </w:r>
      <w:r w:rsidR="00A73EC3" w:rsidRPr="00B76B51">
        <w:rPr>
          <w:lang w:val="sr-Cyrl-CS"/>
        </w:rPr>
        <w:t>, 20</w:t>
      </w:r>
      <w:r w:rsidR="00232765">
        <w:rPr>
          <w:lang w:val="sr-Cyrl-CS"/>
        </w:rPr>
        <w:t>20</w:t>
      </w:r>
      <w:r w:rsidR="00A73EC3" w:rsidRPr="00B76B51">
        <w:rPr>
          <w:lang w:val="sr-Cyrl-CS"/>
        </w:rPr>
        <w:t>. године</w:t>
      </w:r>
    </w:p>
    <w:p w:rsidR="00A73EC3" w:rsidRPr="00B76B51" w:rsidRDefault="00A73EC3" w:rsidP="00A73EC3">
      <w:pPr>
        <w:jc w:val="right"/>
        <w:rPr>
          <w:b/>
          <w:bCs/>
          <w:sz w:val="20"/>
          <w:szCs w:val="20"/>
          <w:lang w:val="sr-Latn-CS"/>
        </w:rPr>
      </w:pPr>
    </w:p>
    <w:p w:rsidR="00A73EC3" w:rsidRPr="00B76B51" w:rsidRDefault="00A73EC3" w:rsidP="00A73EC3">
      <w:pPr>
        <w:pStyle w:val="Header"/>
        <w:tabs>
          <w:tab w:val="clear" w:pos="4703"/>
          <w:tab w:val="clear" w:pos="9406"/>
        </w:tabs>
        <w:jc w:val="both"/>
        <w:rPr>
          <w:b/>
          <w:bCs/>
          <w:sz w:val="20"/>
          <w:szCs w:val="20"/>
        </w:rPr>
      </w:pPr>
    </w:p>
    <w:p w:rsidR="00A73EC3" w:rsidRPr="00B76B51" w:rsidRDefault="00A73EC3" w:rsidP="00A73EC3">
      <w:pPr>
        <w:rPr>
          <w:lang w:val="sr-Latn-CS"/>
        </w:rPr>
      </w:pPr>
    </w:p>
    <w:p w:rsidR="00062977" w:rsidRDefault="00062977" w:rsidP="00232765">
      <w:pPr>
        <w:jc w:val="both"/>
        <w:rPr>
          <w:lang w:val="sr-Cyrl-RS"/>
        </w:rPr>
      </w:pPr>
    </w:p>
    <w:p w:rsidR="00062977" w:rsidRDefault="00062977" w:rsidP="00232765">
      <w:pPr>
        <w:jc w:val="both"/>
        <w:rPr>
          <w:lang w:val="sr-Cyrl-RS"/>
        </w:rPr>
      </w:pPr>
    </w:p>
    <w:p w:rsidR="00062977" w:rsidRDefault="00062977" w:rsidP="00232765">
      <w:pPr>
        <w:jc w:val="both"/>
        <w:rPr>
          <w:lang w:val="sr-Cyrl-RS"/>
        </w:rPr>
      </w:pPr>
    </w:p>
    <w:p w:rsidR="00062977" w:rsidRDefault="00062977" w:rsidP="00232765">
      <w:pPr>
        <w:jc w:val="both"/>
        <w:rPr>
          <w:lang w:val="sr-Cyrl-RS"/>
        </w:rPr>
      </w:pPr>
    </w:p>
    <w:p w:rsidR="00F76DCA" w:rsidRDefault="00F76DCA" w:rsidP="00232765">
      <w:pPr>
        <w:jc w:val="both"/>
        <w:rPr>
          <w:lang w:val="sr-Cyrl-RS"/>
        </w:rPr>
      </w:pPr>
    </w:p>
    <w:p w:rsidR="00F76DCA" w:rsidRDefault="00F76DCA" w:rsidP="00232765">
      <w:pPr>
        <w:jc w:val="both"/>
        <w:rPr>
          <w:lang w:val="sr-Cyrl-RS"/>
        </w:rPr>
      </w:pPr>
    </w:p>
    <w:p w:rsidR="00F76DCA" w:rsidRDefault="00F76DCA" w:rsidP="00232765">
      <w:pPr>
        <w:jc w:val="both"/>
        <w:rPr>
          <w:lang w:val="sr-Cyrl-RS"/>
        </w:rPr>
      </w:pPr>
    </w:p>
    <w:p w:rsidR="00F76DCA" w:rsidRDefault="00F76DCA" w:rsidP="00232765">
      <w:pPr>
        <w:jc w:val="both"/>
        <w:rPr>
          <w:lang w:val="sr-Cyrl-RS"/>
        </w:rPr>
      </w:pPr>
    </w:p>
    <w:p w:rsidR="00232765" w:rsidRPr="00B368AA" w:rsidRDefault="00232765" w:rsidP="00232765">
      <w:pPr>
        <w:jc w:val="both"/>
        <w:rPr>
          <w:lang w:eastAsia="ar-SA"/>
        </w:rPr>
      </w:pPr>
      <w:proofErr w:type="gramStart"/>
      <w:r>
        <w:lastRenderedPageBreak/>
        <w:t>На основу члана 3</w:t>
      </w:r>
      <w:r>
        <w:rPr>
          <w:lang w:val="sr-Cyrl-CS"/>
        </w:rPr>
        <w:t>9</w:t>
      </w:r>
      <w:r>
        <w:t>.</w:t>
      </w:r>
      <w:proofErr w:type="gramEnd"/>
      <w:r>
        <w:rPr>
          <w:lang w:val="sr-Cyrl-CS"/>
        </w:rPr>
        <w:t xml:space="preserve"> и</w:t>
      </w:r>
      <w:r>
        <w:t xml:space="preserve"> </w:t>
      </w:r>
      <w:r>
        <w:rPr>
          <w:lang w:val="sr-Cyrl-CS"/>
        </w:rPr>
        <w:t xml:space="preserve">члана </w:t>
      </w:r>
      <w:r>
        <w:t xml:space="preserve">61. </w:t>
      </w:r>
      <w:proofErr w:type="gramStart"/>
      <w:r>
        <w:t xml:space="preserve">Закона о јавним набавкама („Службени гласник Републике Србије”, број 124/2012, 14/2015 и 68/2015, у даљем тексту Закон), члана </w:t>
      </w:r>
      <w:r>
        <w:rPr>
          <w:lang w:val="sr-Cyrl-CS"/>
        </w:rPr>
        <w:t>6</w:t>
      </w:r>
      <w:r>
        <w:t>.</w:t>
      </w:r>
      <w:proofErr w:type="gramEnd"/>
      <w:r>
        <w:rPr>
          <w:lang w:val="sr-Cyrl-CS"/>
        </w:rPr>
        <w:t xml:space="preserve"> </w:t>
      </w:r>
      <w:proofErr w:type="gramStart"/>
      <w:r>
        <w:t xml:space="preserve">Правилника о обавезним елементима конкурсне </w:t>
      </w:r>
      <w:r w:rsidRPr="00B368AA">
        <w:t xml:space="preserve">документације у поступцима јавних набавки и начину доказивања испуњености услова („Службени гласник </w:t>
      </w:r>
      <w:r w:rsidRPr="00AC086D">
        <w:t>Републике Србије”, број 86/2015</w:t>
      </w:r>
      <w:r w:rsidRPr="00AC086D">
        <w:rPr>
          <w:lang w:val="sr-Cyrl-CS"/>
        </w:rPr>
        <w:t xml:space="preserve"> и 41/2019</w:t>
      </w:r>
      <w:r w:rsidRPr="00AC086D">
        <w:t xml:space="preserve">), Одлуке о покретању поступка јавне набавке број </w:t>
      </w:r>
      <w:r w:rsidRPr="00AC086D">
        <w:rPr>
          <w:lang w:val="sr-Cyrl-CS"/>
        </w:rPr>
        <w:t>2-1.</w:t>
      </w:r>
      <w:r w:rsidR="00AC086D" w:rsidRPr="00AC086D">
        <w:rPr>
          <w:lang w:val="sr-Cyrl-CS"/>
        </w:rPr>
        <w:t>2</w:t>
      </w:r>
      <w:r w:rsidRPr="00AC086D">
        <w:rPr>
          <w:lang w:val="sr-Cyrl-CS"/>
        </w:rPr>
        <w:t>.</w:t>
      </w:r>
      <w:r w:rsidR="00AC086D" w:rsidRPr="00AC086D">
        <w:rPr>
          <w:lang w:val="sr-Cyrl-CS"/>
        </w:rPr>
        <w:t>22</w:t>
      </w:r>
      <w:r w:rsidRPr="00AC086D">
        <w:rPr>
          <w:lang w:val="sr-Cyrl-CS"/>
        </w:rPr>
        <w:t>-</w:t>
      </w:r>
      <w:r w:rsidR="00AC086D" w:rsidRPr="00AC086D">
        <w:rPr>
          <w:lang w:val="sr-Cyrl-CS"/>
        </w:rPr>
        <w:t>У</w:t>
      </w:r>
      <w:r w:rsidRPr="00AC086D">
        <w:rPr>
          <w:lang w:val="sr-Cyrl-CS"/>
        </w:rPr>
        <w:t>/20</w:t>
      </w:r>
      <w:r w:rsidRPr="00AC086D">
        <w:t xml:space="preserve"> oд </w:t>
      </w:r>
      <w:r w:rsidR="00AC086D" w:rsidRPr="00EA12B1">
        <w:rPr>
          <w:lang w:val="sr-Cyrl-RS"/>
        </w:rPr>
        <w:t>0</w:t>
      </w:r>
      <w:r w:rsidR="00EA12B1" w:rsidRPr="00EA12B1">
        <w:t>8</w:t>
      </w:r>
      <w:r w:rsidRPr="00EA12B1">
        <w:t>.</w:t>
      </w:r>
      <w:r w:rsidRPr="00EA12B1">
        <w:rPr>
          <w:lang w:val="sr-Cyrl-RS"/>
        </w:rPr>
        <w:t>0</w:t>
      </w:r>
      <w:r w:rsidR="00AC086D" w:rsidRPr="00EA12B1">
        <w:rPr>
          <w:lang w:val="sr-Cyrl-RS"/>
        </w:rPr>
        <w:t>6</w:t>
      </w:r>
      <w:r w:rsidRPr="00EA12B1">
        <w:t>.20</w:t>
      </w:r>
      <w:r w:rsidRPr="00EA12B1">
        <w:rPr>
          <w:lang w:val="sr-Cyrl-RS"/>
        </w:rPr>
        <w:t>20</w:t>
      </w:r>
      <w:r w:rsidRPr="00EA12B1">
        <w:t>.</w:t>
      </w:r>
      <w:proofErr w:type="gramEnd"/>
      <w:r w:rsidRPr="00EA12B1">
        <w:rPr>
          <w:lang w:val="sr-Cyrl-RS"/>
        </w:rPr>
        <w:t xml:space="preserve"> </w:t>
      </w:r>
      <w:proofErr w:type="gramStart"/>
      <w:r w:rsidRPr="00EA12B1">
        <w:t>године</w:t>
      </w:r>
      <w:proofErr w:type="gramEnd"/>
      <w:r w:rsidRPr="00EA12B1">
        <w:t xml:space="preserve"> и Решења о образовању комисије за јавну набавку број</w:t>
      </w:r>
      <w:r w:rsidRPr="00EA12B1">
        <w:rPr>
          <w:lang w:val="sr-Cyrl-RS"/>
        </w:rPr>
        <w:t xml:space="preserve"> </w:t>
      </w:r>
      <w:r w:rsidRPr="00EA12B1">
        <w:rPr>
          <w:lang w:val="sr-Cyrl-CS"/>
        </w:rPr>
        <w:t>3-1.</w:t>
      </w:r>
      <w:r w:rsidR="00AC086D" w:rsidRPr="00EA12B1">
        <w:rPr>
          <w:lang w:val="sr-Cyrl-CS"/>
        </w:rPr>
        <w:t>2</w:t>
      </w:r>
      <w:r w:rsidRPr="00EA12B1">
        <w:rPr>
          <w:lang w:val="sr-Cyrl-CS"/>
        </w:rPr>
        <w:t>.</w:t>
      </w:r>
      <w:r w:rsidR="00AC086D" w:rsidRPr="00EA12B1">
        <w:rPr>
          <w:lang w:val="sr-Cyrl-CS"/>
        </w:rPr>
        <w:t>22</w:t>
      </w:r>
      <w:r w:rsidRPr="00EA12B1">
        <w:rPr>
          <w:lang w:val="sr-Cyrl-CS"/>
        </w:rPr>
        <w:t>-</w:t>
      </w:r>
      <w:r w:rsidR="00AC086D" w:rsidRPr="00EA12B1">
        <w:rPr>
          <w:lang w:val="sr-Cyrl-CS"/>
        </w:rPr>
        <w:t>У</w:t>
      </w:r>
      <w:r w:rsidRPr="00EA12B1">
        <w:rPr>
          <w:lang w:val="sr-Cyrl-CS"/>
        </w:rPr>
        <w:t>/20</w:t>
      </w:r>
      <w:r w:rsidRPr="00EA12B1">
        <w:t xml:space="preserve"> oд </w:t>
      </w:r>
      <w:r w:rsidR="00AC086D" w:rsidRPr="00EA12B1">
        <w:rPr>
          <w:lang w:val="sr-Cyrl-RS"/>
        </w:rPr>
        <w:t>0</w:t>
      </w:r>
      <w:r w:rsidR="00EA12B1" w:rsidRPr="00EA12B1">
        <w:t>8</w:t>
      </w:r>
      <w:r w:rsidRPr="00EA12B1">
        <w:t>.</w:t>
      </w:r>
      <w:r w:rsidRPr="00AC086D">
        <w:rPr>
          <w:lang w:val="sr-Cyrl-RS"/>
        </w:rPr>
        <w:t>0</w:t>
      </w:r>
      <w:r w:rsidR="00AC086D" w:rsidRPr="00AC086D">
        <w:rPr>
          <w:lang w:val="sr-Cyrl-RS"/>
        </w:rPr>
        <w:t>6</w:t>
      </w:r>
      <w:r w:rsidRPr="00AC086D">
        <w:t>.20</w:t>
      </w:r>
      <w:r w:rsidRPr="00AC086D">
        <w:rPr>
          <w:lang w:val="sr-Cyrl-RS"/>
        </w:rPr>
        <w:t>20</w:t>
      </w:r>
      <w:r w:rsidRPr="00AC086D">
        <w:t>.</w:t>
      </w:r>
      <w:r w:rsidRPr="00AC086D">
        <w:rPr>
          <w:lang w:val="sr-Cyrl-RS"/>
        </w:rPr>
        <w:t xml:space="preserve"> </w:t>
      </w:r>
      <w:proofErr w:type="gramStart"/>
      <w:r w:rsidRPr="00AC086D">
        <w:t>године</w:t>
      </w:r>
      <w:proofErr w:type="gramEnd"/>
      <w:r w:rsidRPr="00AC086D">
        <w:t>, припремљена је:</w:t>
      </w:r>
    </w:p>
    <w:p w:rsidR="00A73EC3" w:rsidRPr="00B76B51" w:rsidRDefault="00A73EC3" w:rsidP="00A73EC3">
      <w:pPr>
        <w:jc w:val="both"/>
        <w:rPr>
          <w:lang w:val="sr-Cyrl-CS"/>
        </w:rPr>
      </w:pPr>
    </w:p>
    <w:p w:rsidR="00A73EC3" w:rsidRPr="00B76B51" w:rsidRDefault="00A73EC3" w:rsidP="00A73EC3">
      <w:pPr>
        <w:jc w:val="center"/>
        <w:rPr>
          <w:lang w:val="sr-Cyrl-CS"/>
        </w:rPr>
      </w:pPr>
      <w:r w:rsidRPr="00B76B51">
        <w:rPr>
          <w:lang w:val="sr-Cyrl-CS"/>
        </w:rPr>
        <w:t>КОНКУРСНА ДОКУМЕНТАЦИЈА</w:t>
      </w:r>
    </w:p>
    <w:p w:rsidR="00A73EC3" w:rsidRPr="00B76B51" w:rsidRDefault="00A73EC3" w:rsidP="00A73EC3">
      <w:pPr>
        <w:jc w:val="center"/>
        <w:rPr>
          <w:lang w:val="sr-Cyrl-CS"/>
        </w:rPr>
      </w:pPr>
    </w:p>
    <w:p w:rsidR="00A73EC3" w:rsidRPr="00AC086D" w:rsidRDefault="00A73EC3" w:rsidP="00F76DCA">
      <w:pPr>
        <w:jc w:val="center"/>
        <w:rPr>
          <w:b/>
          <w:bCs/>
          <w:lang w:val="sr-Cyrl-RS"/>
        </w:rPr>
      </w:pPr>
      <w:r w:rsidRPr="00B76B51">
        <w:rPr>
          <w:lang w:val="sr-Cyrl-CS"/>
        </w:rPr>
        <w:t xml:space="preserve">у </w:t>
      </w:r>
      <w:r w:rsidR="00232765">
        <w:rPr>
          <w:lang w:val="sr-Cyrl-CS"/>
        </w:rPr>
        <w:t xml:space="preserve">поступку </w:t>
      </w:r>
      <w:r w:rsidRPr="00B76B51">
        <w:rPr>
          <w:lang w:val="sr-Cyrl-CS"/>
        </w:rPr>
        <w:t>јавн</w:t>
      </w:r>
      <w:r w:rsidR="00232765">
        <w:rPr>
          <w:lang w:val="sr-Cyrl-CS"/>
        </w:rPr>
        <w:t>е</w:t>
      </w:r>
      <w:r w:rsidRPr="00B76B51">
        <w:rPr>
          <w:lang w:val="sr-Cyrl-CS"/>
        </w:rPr>
        <w:t xml:space="preserve"> набавк</w:t>
      </w:r>
      <w:r w:rsidR="00232765">
        <w:rPr>
          <w:lang w:val="sr-Cyrl-CS"/>
        </w:rPr>
        <w:t>е мале вредности</w:t>
      </w:r>
      <w:r w:rsidRPr="00B76B51">
        <w:rPr>
          <w:lang w:val="sr-Cyrl-CS"/>
        </w:rPr>
        <w:t xml:space="preserve"> </w:t>
      </w:r>
      <w:r w:rsidRPr="00AC086D">
        <w:rPr>
          <w:lang w:val="sr-Cyrl-CS"/>
        </w:rPr>
        <w:t xml:space="preserve">– </w:t>
      </w:r>
      <w:r w:rsidR="00800BA1" w:rsidRPr="00AC086D">
        <w:rPr>
          <w:b/>
          <w:bCs/>
        </w:rPr>
        <w:t xml:space="preserve">услуге одржавања и </w:t>
      </w:r>
      <w:r w:rsidR="00F76DCA" w:rsidRPr="00AC086D">
        <w:rPr>
          <w:b/>
          <w:bCs/>
          <w:lang w:val="sr-Cyrl-RS"/>
        </w:rPr>
        <w:t xml:space="preserve"> поправке  половних теретних возила </w:t>
      </w:r>
    </w:p>
    <w:p w:rsidR="00F76DCA" w:rsidRPr="00B76B51" w:rsidRDefault="00F76DCA" w:rsidP="00F76DCA">
      <w:pPr>
        <w:jc w:val="center"/>
        <w:rPr>
          <w:sz w:val="28"/>
          <w:szCs w:val="28"/>
        </w:rPr>
      </w:pPr>
      <w:r w:rsidRPr="00AC086D">
        <w:rPr>
          <w:b/>
          <w:bCs/>
          <w:lang w:val="sr-Cyrl-RS"/>
        </w:rPr>
        <w:t xml:space="preserve">број </w:t>
      </w:r>
      <w:r w:rsidR="00AC086D" w:rsidRPr="00AC086D">
        <w:rPr>
          <w:b/>
          <w:bCs/>
          <w:lang w:val="sr-Cyrl-RS"/>
        </w:rPr>
        <w:t>1.2.22</w:t>
      </w:r>
      <w:r w:rsidRPr="00AC086D">
        <w:rPr>
          <w:b/>
          <w:bCs/>
          <w:lang w:val="sr-Cyrl-RS"/>
        </w:rPr>
        <w:t xml:space="preserve"> -У/2020</w:t>
      </w:r>
    </w:p>
    <w:p w:rsidR="00A73EC3" w:rsidRPr="00B76B51" w:rsidRDefault="00A73EC3" w:rsidP="00A73EC3">
      <w:pPr>
        <w:jc w:val="center"/>
        <w:rPr>
          <w:sz w:val="28"/>
          <w:lang w:val="sr-Latn-CS"/>
        </w:rPr>
      </w:pPr>
    </w:p>
    <w:p w:rsidR="00A73EC3" w:rsidRPr="00B76B51" w:rsidRDefault="00A73EC3" w:rsidP="00A73EC3">
      <w:pPr>
        <w:jc w:val="center"/>
        <w:rPr>
          <w:lang w:val="sr-Cyrl-CS"/>
        </w:rPr>
      </w:pPr>
      <w:r w:rsidRPr="00B76B51">
        <w:rPr>
          <w:lang w:val="sr-Cyrl-CS"/>
        </w:rPr>
        <w:t>Садржај конкурсне документације</w:t>
      </w:r>
    </w:p>
    <w:p w:rsidR="00A73EC3" w:rsidRPr="00B76B51" w:rsidRDefault="00A73EC3" w:rsidP="00A73EC3">
      <w:pPr>
        <w:jc w:val="center"/>
        <w:rPr>
          <w:b/>
        </w:rPr>
      </w:pPr>
    </w:p>
    <w:tbl>
      <w:tblPr>
        <w:tblW w:w="9598" w:type="dxa"/>
        <w:jc w:val="center"/>
        <w:tblInd w:w="-6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968"/>
      </w:tblGrid>
      <w:tr w:rsidR="00A73EC3" w:rsidRPr="009F0188" w:rsidTr="00693BE7">
        <w:trPr>
          <w:cantSplit/>
          <w:trHeight w:val="304"/>
          <w:jc w:val="center"/>
        </w:trPr>
        <w:tc>
          <w:tcPr>
            <w:tcW w:w="607" w:type="dxa"/>
          </w:tcPr>
          <w:p w:rsidR="00A73EC3" w:rsidRPr="00C23AC9" w:rsidRDefault="00C23AC9" w:rsidP="00693BE7">
            <w:pPr>
              <w:jc w:val="both"/>
              <w:rPr>
                <w:lang w:val="sr-Latn-RS"/>
              </w:rPr>
            </w:pPr>
            <w:r>
              <w:rPr>
                <w:lang w:val="sr-Latn-RS"/>
              </w:rPr>
              <w:t>I</w:t>
            </w:r>
          </w:p>
        </w:tc>
        <w:tc>
          <w:tcPr>
            <w:tcW w:w="8991" w:type="dxa"/>
            <w:vAlign w:val="center"/>
          </w:tcPr>
          <w:p w:rsidR="00A73EC3" w:rsidRPr="00C23AC9" w:rsidRDefault="00A73EC3" w:rsidP="00C23AC9">
            <w:r w:rsidRPr="00C23AC9">
              <w:rPr>
                <w:sz w:val="22"/>
                <w:szCs w:val="22"/>
                <w:lang w:val="sr-Cyrl-CS"/>
              </w:rPr>
              <w:t>ОПШТИ ПОДАЦИ О ЈАВНОЈ НАБАВЦИ</w:t>
            </w:r>
            <w:r w:rsidR="00C23AC9" w:rsidRPr="00C23AC9">
              <w:rPr>
                <w:sz w:val="22"/>
                <w:szCs w:val="22"/>
                <w:lang w:val="sr-Cyrl-CS"/>
              </w:rPr>
              <w:t xml:space="preserve"> И ПОДАЦИ О ПРЕДМЕТУ ЈАВНЕ НАБАВКЕ</w:t>
            </w:r>
          </w:p>
        </w:tc>
      </w:tr>
      <w:tr w:rsidR="00A73EC3" w:rsidRPr="009F0188" w:rsidTr="00693BE7">
        <w:trPr>
          <w:trHeight w:val="286"/>
          <w:jc w:val="center"/>
        </w:trPr>
        <w:tc>
          <w:tcPr>
            <w:tcW w:w="607" w:type="dxa"/>
            <w:vAlign w:val="center"/>
          </w:tcPr>
          <w:p w:rsidR="00A73EC3" w:rsidRPr="00C23AC9" w:rsidRDefault="00C23AC9" w:rsidP="00693BE7">
            <w:pPr>
              <w:jc w:val="both"/>
              <w:rPr>
                <w:lang w:val="sr-Latn-RS"/>
              </w:rPr>
            </w:pPr>
            <w:r>
              <w:rPr>
                <w:lang w:val="sr-Latn-RS"/>
              </w:rPr>
              <w:t>II</w:t>
            </w:r>
          </w:p>
        </w:tc>
        <w:tc>
          <w:tcPr>
            <w:tcW w:w="8991" w:type="dxa"/>
            <w:vAlign w:val="center"/>
          </w:tcPr>
          <w:p w:rsidR="00A73EC3" w:rsidRPr="00C23AC9" w:rsidRDefault="00A73EC3" w:rsidP="00C23AC9">
            <w:pPr>
              <w:rPr>
                <w:lang w:val="ru-RU"/>
              </w:rPr>
            </w:pPr>
            <w:r w:rsidRPr="00C23AC9">
              <w:rPr>
                <w:sz w:val="22"/>
                <w:szCs w:val="22"/>
                <w:lang w:val="sr-Cyrl-CS"/>
              </w:rPr>
              <w:t xml:space="preserve">ВРСТА, ТЕХНИЧКЕ КАРАКТЕРИСТИКЕ, КВАЛИТЕТ, КОЛИЧИНА И ОПИС  </w:t>
            </w:r>
            <w:r w:rsidR="008B1001" w:rsidRPr="00C23AC9">
              <w:rPr>
                <w:sz w:val="22"/>
                <w:szCs w:val="22"/>
                <w:lang w:val="sr-Cyrl-CS"/>
              </w:rPr>
              <w:t>УСЛУГЕ</w:t>
            </w:r>
            <w:r w:rsidRPr="00C23AC9">
              <w:rPr>
                <w:sz w:val="22"/>
                <w:szCs w:val="22"/>
                <w:lang w:val="sr-Cyrl-CS"/>
              </w:rPr>
              <w:t xml:space="preserve">, НАЧИН СПОВОЂЕЊА КОНТРОЛЕ И ОБЕЗБЕЂЕЊА ГАРАНЦИЈЕ КВАЛИТЕТА, ТЕХНИЧКЕ СПЕЦИФИКАЦИЈЕ, </w:t>
            </w:r>
            <w:r w:rsidR="008B1001" w:rsidRPr="00C23AC9">
              <w:rPr>
                <w:sz w:val="22"/>
                <w:szCs w:val="22"/>
                <w:lang w:val="sr-Cyrl-CS"/>
              </w:rPr>
              <w:t xml:space="preserve">                                   </w:t>
            </w:r>
            <w:r w:rsidRPr="00C23AC9">
              <w:rPr>
                <w:sz w:val="22"/>
                <w:szCs w:val="22"/>
                <w:lang w:val="sr-Cyrl-CS"/>
              </w:rPr>
              <w:t xml:space="preserve">  </w:t>
            </w:r>
          </w:p>
        </w:tc>
      </w:tr>
      <w:tr w:rsidR="00A73EC3" w:rsidRPr="009F0188" w:rsidTr="00693BE7">
        <w:trPr>
          <w:trHeight w:val="304"/>
          <w:jc w:val="center"/>
        </w:trPr>
        <w:tc>
          <w:tcPr>
            <w:tcW w:w="607" w:type="dxa"/>
            <w:vAlign w:val="center"/>
          </w:tcPr>
          <w:p w:rsidR="00A73EC3" w:rsidRPr="00C23AC9" w:rsidRDefault="00C23AC9" w:rsidP="00693BE7">
            <w:pPr>
              <w:jc w:val="both"/>
              <w:rPr>
                <w:lang w:val="sr-Latn-RS"/>
              </w:rPr>
            </w:pPr>
            <w:r>
              <w:rPr>
                <w:lang w:val="sr-Latn-RS"/>
              </w:rPr>
              <w:t>III</w:t>
            </w:r>
          </w:p>
        </w:tc>
        <w:tc>
          <w:tcPr>
            <w:tcW w:w="8991" w:type="dxa"/>
            <w:vAlign w:val="center"/>
          </w:tcPr>
          <w:p w:rsidR="00A73EC3" w:rsidRPr="00C23AC9" w:rsidRDefault="00C23AC9" w:rsidP="004C512B">
            <w:pPr>
              <w:rPr>
                <w:lang w:val="sr-Cyrl-RS"/>
              </w:rPr>
            </w:pPr>
            <w:r w:rsidRPr="00C23AC9">
              <w:rPr>
                <w:lang w:val="sr-Cyrl-RS"/>
              </w:rPr>
              <w:t>ТЕХНИЧКА ДОКУМЕНТАЦИЈА И ПЛАНОВИ</w:t>
            </w:r>
          </w:p>
        </w:tc>
      </w:tr>
      <w:tr w:rsidR="00C23AC9" w:rsidRPr="009F0188" w:rsidTr="00693BE7">
        <w:trPr>
          <w:trHeight w:val="304"/>
          <w:jc w:val="center"/>
        </w:trPr>
        <w:tc>
          <w:tcPr>
            <w:tcW w:w="607" w:type="dxa"/>
            <w:vAlign w:val="center"/>
          </w:tcPr>
          <w:p w:rsidR="00C23AC9" w:rsidRPr="00C23AC9" w:rsidRDefault="00C23AC9" w:rsidP="00693BE7">
            <w:pPr>
              <w:jc w:val="both"/>
              <w:rPr>
                <w:sz w:val="22"/>
                <w:szCs w:val="22"/>
                <w:lang w:val="sr-Latn-RS"/>
              </w:rPr>
            </w:pPr>
            <w:r>
              <w:rPr>
                <w:sz w:val="22"/>
                <w:szCs w:val="22"/>
                <w:lang w:val="sr-Latn-RS"/>
              </w:rPr>
              <w:t>IV</w:t>
            </w:r>
          </w:p>
        </w:tc>
        <w:tc>
          <w:tcPr>
            <w:tcW w:w="8991" w:type="dxa"/>
            <w:vAlign w:val="center"/>
          </w:tcPr>
          <w:p w:rsidR="00C23AC9" w:rsidRPr="00C23AC9" w:rsidRDefault="00C23AC9" w:rsidP="004C512B">
            <w:pPr>
              <w:rPr>
                <w:lang w:val="sr-Cyrl-RS"/>
              </w:rPr>
            </w:pPr>
            <w:r w:rsidRPr="00C23AC9">
              <w:rPr>
                <w:lang w:val="sr-Cyrl-RS"/>
              </w:rPr>
              <w:t>УСЛОВИ ЗА УЧЕШЋЕ  У ПОСТУПКУ ЈАВНЕ НААВКЕ ИЗ ЧЛАНА 75 И 76 ЗАКОНА И УПУТСТВО КАКО СЕ ДОКАЗУЈЕ ИСПУЊЕНОСТ ТИХ УСЛОВА</w:t>
            </w:r>
          </w:p>
        </w:tc>
      </w:tr>
      <w:tr w:rsidR="00A73EC3" w:rsidRPr="009F0188" w:rsidTr="00693BE7">
        <w:trPr>
          <w:trHeight w:val="304"/>
          <w:jc w:val="center"/>
        </w:trPr>
        <w:tc>
          <w:tcPr>
            <w:tcW w:w="607" w:type="dxa"/>
            <w:vAlign w:val="center"/>
          </w:tcPr>
          <w:p w:rsidR="00A73EC3" w:rsidRPr="00B76B51" w:rsidRDefault="00C23AC9" w:rsidP="00693BE7">
            <w:pPr>
              <w:jc w:val="both"/>
            </w:pPr>
            <w:r>
              <w:t>V</w:t>
            </w:r>
          </w:p>
        </w:tc>
        <w:tc>
          <w:tcPr>
            <w:tcW w:w="8991" w:type="dxa"/>
            <w:vAlign w:val="center"/>
          </w:tcPr>
          <w:p w:rsidR="00A73EC3" w:rsidRPr="00C23AC9" w:rsidRDefault="00A73EC3" w:rsidP="00C23AC9">
            <w:r w:rsidRPr="00C23AC9">
              <w:rPr>
                <w:sz w:val="22"/>
                <w:szCs w:val="22"/>
                <w:lang w:val="sr-Cyrl-CS"/>
              </w:rPr>
              <w:t>УПУТСТВО ПОНУЂАЧИМА КАКО ДА САЧИНЕ ПОНУДУ</w:t>
            </w:r>
          </w:p>
        </w:tc>
      </w:tr>
      <w:tr w:rsidR="00A73EC3" w:rsidRPr="00A35AF4" w:rsidTr="00693BE7">
        <w:trPr>
          <w:trHeight w:val="304"/>
          <w:jc w:val="center"/>
        </w:trPr>
        <w:tc>
          <w:tcPr>
            <w:tcW w:w="607" w:type="dxa"/>
            <w:vAlign w:val="center"/>
          </w:tcPr>
          <w:p w:rsidR="00A73EC3" w:rsidRPr="00C23AC9" w:rsidRDefault="00C23AC9" w:rsidP="00693BE7">
            <w:pPr>
              <w:jc w:val="both"/>
              <w:rPr>
                <w:lang w:val="sr-Latn-RS"/>
              </w:rPr>
            </w:pPr>
            <w:r>
              <w:rPr>
                <w:lang w:val="sr-Latn-RS"/>
              </w:rPr>
              <w:t>VI</w:t>
            </w:r>
          </w:p>
        </w:tc>
        <w:tc>
          <w:tcPr>
            <w:tcW w:w="8991" w:type="dxa"/>
            <w:vAlign w:val="center"/>
          </w:tcPr>
          <w:p w:rsidR="00A73EC3" w:rsidRPr="00C23AC9" w:rsidRDefault="00A73EC3" w:rsidP="00C23AC9">
            <w:r w:rsidRPr="00C23AC9">
              <w:rPr>
                <w:sz w:val="22"/>
                <w:szCs w:val="22"/>
                <w:lang w:val="sr-Cyrl-CS"/>
              </w:rPr>
              <w:t xml:space="preserve">ОБРАЗАЦ ПОНУДЕ </w:t>
            </w:r>
            <w:r w:rsidR="00C23AC9" w:rsidRPr="00C23AC9">
              <w:rPr>
                <w:sz w:val="22"/>
                <w:szCs w:val="22"/>
                <w:lang w:val="sr-Cyrl-CS"/>
              </w:rPr>
              <w:t xml:space="preserve"> СА СТРУКТУРОМ ЦЕНЕ</w:t>
            </w:r>
          </w:p>
        </w:tc>
      </w:tr>
      <w:tr w:rsidR="00A73EC3" w:rsidRPr="00A35AF4" w:rsidTr="00693BE7">
        <w:trPr>
          <w:trHeight w:val="304"/>
          <w:jc w:val="center"/>
        </w:trPr>
        <w:tc>
          <w:tcPr>
            <w:tcW w:w="607" w:type="dxa"/>
            <w:vAlign w:val="center"/>
          </w:tcPr>
          <w:p w:rsidR="00A73EC3" w:rsidRPr="00C23AC9" w:rsidRDefault="00C23AC9" w:rsidP="00693BE7">
            <w:pPr>
              <w:jc w:val="both"/>
              <w:rPr>
                <w:lang w:val="sr-Latn-RS"/>
              </w:rPr>
            </w:pPr>
            <w:r>
              <w:rPr>
                <w:lang w:val="sr-Latn-RS"/>
              </w:rPr>
              <w:t>VII</w:t>
            </w:r>
          </w:p>
        </w:tc>
        <w:tc>
          <w:tcPr>
            <w:tcW w:w="8991" w:type="dxa"/>
            <w:vAlign w:val="center"/>
          </w:tcPr>
          <w:p w:rsidR="00A73EC3" w:rsidRPr="00C23AC9" w:rsidRDefault="00A73EC3" w:rsidP="00C23AC9">
            <w:r w:rsidRPr="00C23AC9">
              <w:rPr>
                <w:sz w:val="22"/>
                <w:szCs w:val="22"/>
                <w:lang w:val="sr-Cyrl-CS"/>
              </w:rPr>
              <w:t xml:space="preserve">МОДЕЛ УГОВОРА </w:t>
            </w:r>
          </w:p>
        </w:tc>
      </w:tr>
      <w:tr w:rsidR="004C512B" w:rsidRPr="00B76B51" w:rsidTr="00693BE7">
        <w:trPr>
          <w:trHeight w:val="304"/>
          <w:jc w:val="center"/>
        </w:trPr>
        <w:tc>
          <w:tcPr>
            <w:tcW w:w="607" w:type="dxa"/>
            <w:vAlign w:val="center"/>
          </w:tcPr>
          <w:p w:rsidR="004C512B" w:rsidRPr="00B76B51" w:rsidRDefault="00C23AC9" w:rsidP="00F65F18">
            <w:pPr>
              <w:jc w:val="both"/>
            </w:pPr>
            <w:r>
              <w:t>VIII</w:t>
            </w:r>
          </w:p>
        </w:tc>
        <w:tc>
          <w:tcPr>
            <w:tcW w:w="8991" w:type="dxa"/>
            <w:vAlign w:val="center"/>
          </w:tcPr>
          <w:p w:rsidR="004C512B" w:rsidRPr="00C23AC9" w:rsidRDefault="004C512B" w:rsidP="00C23AC9">
            <w:r w:rsidRPr="00C23AC9">
              <w:rPr>
                <w:sz w:val="22"/>
                <w:szCs w:val="22"/>
                <w:lang w:val="sr-Cyrl-CS"/>
              </w:rPr>
              <w:t xml:space="preserve">ОБРАЗАЦ ТРОШКОВА ПРИПРЕМЕ ПОНУДЕ. </w:t>
            </w:r>
          </w:p>
        </w:tc>
      </w:tr>
      <w:tr w:rsidR="004C512B" w:rsidRPr="009F0188" w:rsidTr="00693BE7">
        <w:trPr>
          <w:trHeight w:val="286"/>
          <w:jc w:val="center"/>
        </w:trPr>
        <w:tc>
          <w:tcPr>
            <w:tcW w:w="607" w:type="dxa"/>
            <w:vAlign w:val="center"/>
          </w:tcPr>
          <w:p w:rsidR="004C512B" w:rsidRPr="00B76B51" w:rsidRDefault="00C23AC9" w:rsidP="00F65F18">
            <w:pPr>
              <w:jc w:val="both"/>
            </w:pPr>
            <w:r>
              <w:t>IX</w:t>
            </w:r>
          </w:p>
        </w:tc>
        <w:tc>
          <w:tcPr>
            <w:tcW w:w="8991" w:type="dxa"/>
            <w:vAlign w:val="center"/>
          </w:tcPr>
          <w:p w:rsidR="004C512B" w:rsidRPr="00C23AC9" w:rsidRDefault="004C512B" w:rsidP="00C23AC9">
            <w:r w:rsidRPr="00C23AC9">
              <w:rPr>
                <w:sz w:val="22"/>
                <w:szCs w:val="22"/>
                <w:lang w:val="sr-Cyrl-CS"/>
              </w:rPr>
              <w:t>ОБРА</w:t>
            </w:r>
            <w:r w:rsidR="00C23AC9" w:rsidRPr="00C23AC9">
              <w:rPr>
                <w:sz w:val="22"/>
                <w:szCs w:val="22"/>
                <w:lang w:val="sr-Cyrl-CS"/>
              </w:rPr>
              <w:t>ЗАЦ ИЗЈАВЕ О НЕЗАВИСНОЈ ПОНУДИ</w:t>
            </w:r>
          </w:p>
        </w:tc>
      </w:tr>
      <w:tr w:rsidR="004C512B" w:rsidRPr="009F0188" w:rsidTr="00693BE7">
        <w:trPr>
          <w:trHeight w:val="304"/>
          <w:jc w:val="center"/>
        </w:trPr>
        <w:tc>
          <w:tcPr>
            <w:tcW w:w="607" w:type="dxa"/>
            <w:vAlign w:val="center"/>
          </w:tcPr>
          <w:p w:rsidR="004C512B" w:rsidRPr="00B76B51" w:rsidRDefault="00C23AC9" w:rsidP="00F65F18">
            <w:pPr>
              <w:jc w:val="both"/>
              <w:rPr>
                <w:lang w:val="sr-Latn-CS"/>
              </w:rPr>
            </w:pPr>
            <w:r>
              <w:rPr>
                <w:lang w:val="sr-Latn-CS"/>
              </w:rPr>
              <w:t>X</w:t>
            </w:r>
          </w:p>
        </w:tc>
        <w:tc>
          <w:tcPr>
            <w:tcW w:w="8991" w:type="dxa"/>
            <w:vAlign w:val="center"/>
          </w:tcPr>
          <w:p w:rsidR="004C512B" w:rsidRPr="00C23AC9" w:rsidRDefault="004C512B" w:rsidP="00C23AC9">
            <w:r w:rsidRPr="00C23AC9">
              <w:rPr>
                <w:sz w:val="22"/>
                <w:szCs w:val="22"/>
                <w:lang w:val="sr-Cyrl-CS"/>
              </w:rPr>
              <w:t xml:space="preserve">ОБРАЗАЦ ИЗЈАВЕ О ПОШТОВАЊУ ОБАВЕЗА ИЗ ЧЛАНА 75. СТАВ 2. ЗАКОНА. </w:t>
            </w:r>
          </w:p>
        </w:tc>
      </w:tr>
      <w:tr w:rsidR="00C23AC9" w:rsidRPr="009F0188" w:rsidTr="00693BE7">
        <w:trPr>
          <w:trHeight w:val="304"/>
          <w:jc w:val="center"/>
        </w:trPr>
        <w:tc>
          <w:tcPr>
            <w:tcW w:w="607" w:type="dxa"/>
            <w:vAlign w:val="center"/>
          </w:tcPr>
          <w:p w:rsidR="00C23AC9" w:rsidRPr="00B76B51" w:rsidRDefault="00C23AC9" w:rsidP="00F65F18">
            <w:pPr>
              <w:jc w:val="both"/>
              <w:rPr>
                <w:sz w:val="22"/>
                <w:szCs w:val="22"/>
                <w:lang w:val="sr-Latn-CS"/>
              </w:rPr>
            </w:pPr>
            <w:r>
              <w:rPr>
                <w:sz w:val="22"/>
                <w:szCs w:val="22"/>
                <w:lang w:val="sr-Latn-CS"/>
              </w:rPr>
              <w:t>XI</w:t>
            </w:r>
          </w:p>
        </w:tc>
        <w:tc>
          <w:tcPr>
            <w:tcW w:w="8991" w:type="dxa"/>
            <w:vAlign w:val="center"/>
          </w:tcPr>
          <w:p w:rsidR="00C23AC9" w:rsidRPr="00A35AF4" w:rsidRDefault="00C23AC9" w:rsidP="00C23AC9">
            <w:pPr>
              <w:rPr>
                <w:sz w:val="22"/>
                <w:szCs w:val="22"/>
                <w:lang w:val="sr-Cyrl-CS"/>
              </w:rPr>
            </w:pPr>
            <w:r>
              <w:rPr>
                <w:sz w:val="22"/>
                <w:szCs w:val="22"/>
                <w:lang w:val="sr-Cyrl-CS"/>
              </w:rPr>
              <w:t>ОБРАЗАЦ ИЗЈАВЕ ПОНУЂАЧА О ИСПУЊАВАЊУ УСЛОВА ИЗ ЧЛАНА 75 ЗАКОНА У ПОСТУПКУ ЈАВНЕ НАБАВКЕ МАЛЕ ВРЕДНОСТИ</w:t>
            </w:r>
          </w:p>
        </w:tc>
      </w:tr>
      <w:tr w:rsidR="00C23AC9" w:rsidRPr="009F0188" w:rsidTr="00693BE7">
        <w:trPr>
          <w:trHeight w:val="304"/>
          <w:jc w:val="center"/>
        </w:trPr>
        <w:tc>
          <w:tcPr>
            <w:tcW w:w="607" w:type="dxa"/>
            <w:vAlign w:val="center"/>
          </w:tcPr>
          <w:p w:rsidR="00C23AC9" w:rsidRPr="00B76B51" w:rsidRDefault="00C23AC9" w:rsidP="00F65F18">
            <w:pPr>
              <w:jc w:val="both"/>
              <w:rPr>
                <w:sz w:val="22"/>
                <w:szCs w:val="22"/>
                <w:lang w:val="sr-Latn-CS"/>
              </w:rPr>
            </w:pPr>
            <w:r>
              <w:rPr>
                <w:sz w:val="22"/>
                <w:szCs w:val="22"/>
                <w:lang w:val="sr-Latn-CS"/>
              </w:rPr>
              <w:t>XII</w:t>
            </w:r>
          </w:p>
        </w:tc>
        <w:tc>
          <w:tcPr>
            <w:tcW w:w="8991" w:type="dxa"/>
            <w:vAlign w:val="center"/>
          </w:tcPr>
          <w:p w:rsidR="00C23AC9" w:rsidRPr="00A35AF4" w:rsidRDefault="00C23AC9" w:rsidP="00C23AC9">
            <w:pPr>
              <w:rPr>
                <w:sz w:val="22"/>
                <w:szCs w:val="22"/>
                <w:lang w:val="sr-Cyrl-CS"/>
              </w:rPr>
            </w:pPr>
            <w:r>
              <w:rPr>
                <w:sz w:val="22"/>
                <w:szCs w:val="22"/>
                <w:lang w:val="sr-Cyrl-CS"/>
              </w:rPr>
              <w:t>ОБРАЗАЦ ИЗЈАВЕ ПОДИЗВОЂАЧА О ИСПУЊАВАЊУ УСЛОВА ИЗ ЧЛАНА 75 ЗАКОНА У ПОСТУПКУ ЈАВНЕ НАБАВКЕ МАЛЕ ВРЕДНОСТИ</w:t>
            </w:r>
          </w:p>
        </w:tc>
      </w:tr>
    </w:tbl>
    <w:p w:rsidR="00A73EC3" w:rsidRPr="00B76B51" w:rsidRDefault="00A73EC3" w:rsidP="00A73EC3"/>
    <w:p w:rsidR="00A73EC3" w:rsidRPr="00B76B51" w:rsidRDefault="00A73EC3" w:rsidP="00A73EC3">
      <w:pPr>
        <w:jc w:val="both"/>
        <w:rPr>
          <w:sz w:val="22"/>
          <w:szCs w:val="22"/>
          <w:lang w:val="sr-Cyrl-CS"/>
        </w:rPr>
      </w:pPr>
    </w:p>
    <w:p w:rsidR="00A73EC3" w:rsidRPr="00B76B51" w:rsidRDefault="00A73EC3" w:rsidP="00A73EC3">
      <w:pPr>
        <w:jc w:val="both"/>
        <w:rPr>
          <w:sz w:val="22"/>
          <w:szCs w:val="22"/>
          <w:lang w:val="sr-Cyrl-CS"/>
        </w:rPr>
      </w:pPr>
    </w:p>
    <w:p w:rsidR="00A73EC3" w:rsidRPr="00B76B51" w:rsidRDefault="00A73EC3" w:rsidP="00A73EC3">
      <w:pPr>
        <w:jc w:val="both"/>
        <w:rPr>
          <w:sz w:val="22"/>
          <w:szCs w:val="22"/>
          <w:lang w:val="sr-Cyrl-CS"/>
        </w:rPr>
      </w:pPr>
    </w:p>
    <w:p w:rsidR="00A73EC3" w:rsidRDefault="00A73EC3" w:rsidP="00A73EC3">
      <w:pPr>
        <w:jc w:val="both"/>
        <w:rPr>
          <w:sz w:val="22"/>
          <w:szCs w:val="22"/>
        </w:rPr>
      </w:pPr>
    </w:p>
    <w:p w:rsidR="00A73EC3" w:rsidRPr="00551F57" w:rsidRDefault="00A73EC3" w:rsidP="00A73EC3">
      <w:pPr>
        <w:jc w:val="both"/>
        <w:rPr>
          <w:sz w:val="22"/>
          <w:szCs w:val="22"/>
        </w:rPr>
      </w:pPr>
    </w:p>
    <w:p w:rsidR="00A73EC3" w:rsidRDefault="00A73EC3" w:rsidP="00A73EC3">
      <w:pPr>
        <w:jc w:val="both"/>
        <w:rPr>
          <w:sz w:val="22"/>
          <w:szCs w:val="22"/>
        </w:rPr>
      </w:pPr>
    </w:p>
    <w:p w:rsidR="004C512B" w:rsidRDefault="004C512B" w:rsidP="00A73EC3">
      <w:pPr>
        <w:jc w:val="both"/>
        <w:rPr>
          <w:sz w:val="22"/>
          <w:szCs w:val="22"/>
        </w:rPr>
      </w:pPr>
    </w:p>
    <w:p w:rsidR="004C512B" w:rsidRDefault="004C512B" w:rsidP="00A73EC3">
      <w:pPr>
        <w:jc w:val="both"/>
        <w:rPr>
          <w:sz w:val="22"/>
          <w:szCs w:val="22"/>
        </w:rPr>
      </w:pPr>
    </w:p>
    <w:p w:rsidR="00A73EC3" w:rsidRDefault="00A73EC3" w:rsidP="008B1001">
      <w:pPr>
        <w:rPr>
          <w:b/>
          <w:lang w:val="sr-Cyrl-RS"/>
        </w:rPr>
      </w:pPr>
    </w:p>
    <w:p w:rsidR="00062977" w:rsidRDefault="00062977" w:rsidP="008B1001">
      <w:pPr>
        <w:rPr>
          <w:b/>
          <w:lang w:val="sr-Cyrl-RS"/>
        </w:rPr>
      </w:pPr>
    </w:p>
    <w:p w:rsidR="00062977" w:rsidRDefault="00062977" w:rsidP="008B1001">
      <w:pPr>
        <w:rPr>
          <w:b/>
          <w:lang w:val="sr-Cyrl-RS"/>
        </w:rPr>
      </w:pPr>
    </w:p>
    <w:p w:rsidR="00F76DCA" w:rsidRDefault="00F76DCA" w:rsidP="008B1001">
      <w:pPr>
        <w:rPr>
          <w:b/>
          <w:lang w:val="sr-Cyrl-RS"/>
        </w:rPr>
      </w:pPr>
    </w:p>
    <w:p w:rsidR="00F76DCA" w:rsidRDefault="00F76DCA" w:rsidP="008B1001">
      <w:pPr>
        <w:rPr>
          <w:b/>
          <w:lang w:val="sr-Cyrl-RS"/>
        </w:rPr>
      </w:pPr>
    </w:p>
    <w:p w:rsidR="00062977" w:rsidRDefault="00062977" w:rsidP="008B1001">
      <w:pPr>
        <w:rPr>
          <w:b/>
          <w:lang w:val="sr-Cyrl-RS"/>
        </w:rPr>
      </w:pPr>
    </w:p>
    <w:p w:rsidR="00062977" w:rsidRPr="00232765" w:rsidRDefault="00062977" w:rsidP="008B1001">
      <w:pPr>
        <w:rPr>
          <w:b/>
          <w:lang w:val="sr-Cyrl-RS"/>
        </w:rPr>
      </w:pPr>
    </w:p>
    <w:p w:rsidR="00A73EC3" w:rsidRDefault="00A73EC3" w:rsidP="00A73EC3">
      <w:pPr>
        <w:jc w:val="center"/>
        <w:rPr>
          <w:b/>
        </w:rPr>
      </w:pPr>
    </w:p>
    <w:p w:rsidR="00A73EC3" w:rsidRPr="009A27B8" w:rsidRDefault="00A73EC3" w:rsidP="00A73EC3">
      <w:pPr>
        <w:jc w:val="center"/>
        <w:rPr>
          <w:b/>
        </w:rPr>
      </w:pPr>
    </w:p>
    <w:p w:rsidR="00A73EC3" w:rsidRPr="00C23AC9" w:rsidRDefault="00A73EC3" w:rsidP="00C23AC9">
      <w:pPr>
        <w:pStyle w:val="ListParagraph"/>
        <w:numPr>
          <w:ilvl w:val="0"/>
          <w:numId w:val="36"/>
        </w:numPr>
        <w:shd w:val="clear" w:color="auto" w:fill="FDE9D9" w:themeFill="accent6" w:themeFillTint="33"/>
        <w:jc w:val="center"/>
        <w:rPr>
          <w:lang w:val="sr-Cyrl-CS"/>
        </w:rPr>
      </w:pPr>
      <w:r w:rsidRPr="00C23AC9">
        <w:rPr>
          <w:lang w:val="sr-Cyrl-CS"/>
        </w:rPr>
        <w:t>ОПШТИ ПОДАЦИ О ЈАВНОЈ НАБАВЦИ</w:t>
      </w:r>
    </w:p>
    <w:p w:rsidR="00A73EC3" w:rsidRPr="00B76B51" w:rsidRDefault="00A73EC3" w:rsidP="00A73EC3">
      <w:pPr>
        <w:jc w:val="center"/>
        <w:rPr>
          <w:b/>
          <w:lang w:val="sr-Cyrl-CS"/>
        </w:rPr>
      </w:pPr>
    </w:p>
    <w:p w:rsidR="00A73EC3" w:rsidRPr="00B76B51" w:rsidRDefault="00A73EC3" w:rsidP="00A73EC3">
      <w:pPr>
        <w:numPr>
          <w:ilvl w:val="0"/>
          <w:numId w:val="1"/>
        </w:numPr>
        <w:jc w:val="both"/>
        <w:rPr>
          <w:b/>
          <w:lang w:val="sr-Cyrl-CS"/>
        </w:rPr>
      </w:pPr>
      <w:r w:rsidRPr="00B76B51">
        <w:rPr>
          <w:b/>
          <w:lang w:val="sr-Cyrl-CS"/>
        </w:rPr>
        <w:t>Подаци о наручиоцу</w:t>
      </w:r>
    </w:p>
    <w:p w:rsidR="00A73EC3" w:rsidRPr="00B76B51" w:rsidRDefault="00A73EC3" w:rsidP="00A73EC3">
      <w:pPr>
        <w:ind w:left="360" w:firstLine="360"/>
        <w:jc w:val="both"/>
        <w:rPr>
          <w:lang w:val="sr-Cyrl-CS"/>
        </w:rPr>
      </w:pPr>
      <w:r w:rsidRPr="00B76B51">
        <w:rPr>
          <w:lang w:val="sr-Cyrl-CS"/>
        </w:rPr>
        <w:t xml:space="preserve">Наручилац: </w:t>
      </w:r>
      <w:r>
        <w:t>Комунално јавно предузеће „Ђунис“ Уб</w:t>
      </w:r>
    </w:p>
    <w:p w:rsidR="00A73EC3" w:rsidRPr="00B76B51" w:rsidRDefault="00A73EC3" w:rsidP="00A73EC3">
      <w:pPr>
        <w:ind w:left="360" w:firstLine="360"/>
        <w:jc w:val="both"/>
        <w:rPr>
          <w:lang w:val="sr-Cyrl-CS"/>
        </w:rPr>
      </w:pPr>
      <w:r w:rsidRPr="00B76B51">
        <w:rPr>
          <w:lang w:val="sr-Cyrl-CS"/>
        </w:rPr>
        <w:t xml:space="preserve">Адреса: </w:t>
      </w:r>
      <w:r w:rsidR="00232765">
        <w:rPr>
          <w:lang w:val="sr-Cyrl-CS"/>
        </w:rPr>
        <w:t>Вељка Влаховића број 6</w:t>
      </w:r>
      <w:r>
        <w:t>, 14210 Уб</w:t>
      </w:r>
    </w:p>
    <w:p w:rsidR="00A73EC3" w:rsidRDefault="00A73EC3" w:rsidP="00A73EC3">
      <w:pPr>
        <w:ind w:firstLine="720"/>
        <w:rPr>
          <w:lang w:val="sr-Cyrl-RS"/>
        </w:rPr>
      </w:pPr>
      <w:r w:rsidRPr="00B76B51">
        <w:rPr>
          <w:lang w:val="sr-Cyrl-CS"/>
        </w:rPr>
        <w:t xml:space="preserve">Интернет страница: </w:t>
      </w:r>
      <w:hyperlink r:id="rId9" w:history="1">
        <w:r w:rsidR="00232765" w:rsidRPr="008F2204">
          <w:rPr>
            <w:rStyle w:val="Hyperlink"/>
          </w:rPr>
          <w:t>www</w:t>
        </w:r>
        <w:r w:rsidR="00232765" w:rsidRPr="008F2204">
          <w:rPr>
            <w:rStyle w:val="Hyperlink"/>
            <w:lang w:val="ru-RU"/>
          </w:rPr>
          <w:t>.</w:t>
        </w:r>
        <w:r w:rsidR="00232765" w:rsidRPr="008F2204">
          <w:rPr>
            <w:rStyle w:val="Hyperlink"/>
          </w:rPr>
          <w:t>djunis</w:t>
        </w:r>
        <w:r w:rsidR="00232765" w:rsidRPr="008F2204">
          <w:rPr>
            <w:rStyle w:val="Hyperlink"/>
            <w:lang w:val="ru-RU"/>
          </w:rPr>
          <w:t>.</w:t>
        </w:r>
        <w:r w:rsidR="00232765" w:rsidRPr="008F2204">
          <w:rPr>
            <w:rStyle w:val="Hyperlink"/>
          </w:rPr>
          <w:t>rs</w:t>
        </w:r>
      </w:hyperlink>
    </w:p>
    <w:p w:rsidR="00A73EC3" w:rsidRPr="00B76B51" w:rsidRDefault="00A73EC3" w:rsidP="00A73EC3">
      <w:pPr>
        <w:ind w:left="360"/>
        <w:jc w:val="both"/>
        <w:rPr>
          <w:lang w:val="sr-Cyrl-CS"/>
        </w:rPr>
      </w:pPr>
    </w:p>
    <w:p w:rsidR="00A73EC3" w:rsidRPr="00B76B51" w:rsidRDefault="00A73EC3" w:rsidP="00A73EC3">
      <w:pPr>
        <w:numPr>
          <w:ilvl w:val="0"/>
          <w:numId w:val="1"/>
        </w:numPr>
        <w:jc w:val="both"/>
        <w:rPr>
          <w:b/>
          <w:lang w:val="sr-Cyrl-CS"/>
        </w:rPr>
      </w:pPr>
      <w:r w:rsidRPr="00B76B51">
        <w:rPr>
          <w:b/>
          <w:lang w:val="sr-Cyrl-CS"/>
        </w:rPr>
        <w:t>Врста поступка јавне набавке</w:t>
      </w:r>
    </w:p>
    <w:p w:rsidR="00A73EC3" w:rsidRPr="00B76B51" w:rsidRDefault="00A73EC3" w:rsidP="00A73EC3">
      <w:pPr>
        <w:ind w:left="720"/>
        <w:jc w:val="both"/>
        <w:rPr>
          <w:lang w:val="sr-Cyrl-CS"/>
        </w:rPr>
      </w:pPr>
      <w:r w:rsidRPr="00B76B51">
        <w:rPr>
          <w:lang w:val="sr-Cyrl-CS"/>
        </w:rPr>
        <w:t>Предметна јавна набавка се спроводи у поступку</w:t>
      </w:r>
      <w:r w:rsidR="00232765">
        <w:rPr>
          <w:lang w:val="sr-Cyrl-CS"/>
        </w:rPr>
        <w:t xml:space="preserve"> јавне набавке мале вредности, </w:t>
      </w:r>
      <w:r w:rsidRPr="00B76B51">
        <w:rPr>
          <w:lang w:val="sr-Cyrl-CS"/>
        </w:rPr>
        <w:t>у складу са Законом и подзаконским актима којима се уређују јавне набавке.</w:t>
      </w:r>
    </w:p>
    <w:p w:rsidR="00A73EC3" w:rsidRPr="00B76B51" w:rsidRDefault="00A73EC3" w:rsidP="00A73EC3">
      <w:pPr>
        <w:ind w:left="360"/>
        <w:jc w:val="both"/>
        <w:rPr>
          <w:lang w:val="sr-Cyrl-CS"/>
        </w:rPr>
      </w:pPr>
    </w:p>
    <w:p w:rsidR="00A73EC3" w:rsidRPr="00B76B51" w:rsidRDefault="00A73EC3" w:rsidP="00A73EC3">
      <w:pPr>
        <w:numPr>
          <w:ilvl w:val="0"/>
          <w:numId w:val="1"/>
        </w:numPr>
        <w:jc w:val="both"/>
        <w:rPr>
          <w:b/>
          <w:lang w:val="sr-Cyrl-CS"/>
        </w:rPr>
      </w:pPr>
      <w:r w:rsidRPr="00B76B51">
        <w:rPr>
          <w:b/>
          <w:lang w:val="sr-Cyrl-CS"/>
        </w:rPr>
        <w:t>Предмет јавне набавке</w:t>
      </w:r>
    </w:p>
    <w:p w:rsidR="00A73EC3" w:rsidRPr="009F0188" w:rsidRDefault="00A73EC3" w:rsidP="00A73EC3">
      <w:pPr>
        <w:ind w:left="720"/>
        <w:jc w:val="both"/>
        <w:rPr>
          <w:lang w:val="ru-RU"/>
        </w:rPr>
      </w:pPr>
      <w:r w:rsidRPr="00AC086D">
        <w:rPr>
          <w:lang w:val="sr-Cyrl-CS"/>
        </w:rPr>
        <w:t xml:space="preserve">Предмет јавне набавке број </w:t>
      </w:r>
      <w:r w:rsidR="00AC086D" w:rsidRPr="00AC086D">
        <w:rPr>
          <w:lang w:val="sr-Cyrl-CS"/>
        </w:rPr>
        <w:t>1.2.22-У</w:t>
      </w:r>
      <w:r w:rsidR="00D3081B" w:rsidRPr="00AC086D">
        <w:rPr>
          <w:lang w:val="ru-RU"/>
        </w:rPr>
        <w:t>/20</w:t>
      </w:r>
      <w:r w:rsidRPr="00AC086D">
        <w:rPr>
          <w:lang w:val="sr-Cyrl-CS"/>
        </w:rPr>
        <w:t xml:space="preserve"> су </w:t>
      </w:r>
      <w:r w:rsidR="00800BA1" w:rsidRPr="00AC086D">
        <w:rPr>
          <w:lang w:val="sr-Cyrl-CS"/>
        </w:rPr>
        <w:t>услуге</w:t>
      </w:r>
      <w:r w:rsidRPr="00AC086D">
        <w:rPr>
          <w:lang w:val="sr-Cyrl-CS"/>
        </w:rPr>
        <w:t xml:space="preserve"> – </w:t>
      </w:r>
      <w:r w:rsidR="00800BA1" w:rsidRPr="00AC086D">
        <w:rPr>
          <w:b/>
          <w:bCs/>
        </w:rPr>
        <w:t xml:space="preserve">услуге одржавања и </w:t>
      </w:r>
      <w:r w:rsidR="00F76DCA" w:rsidRPr="00AC086D">
        <w:rPr>
          <w:b/>
          <w:bCs/>
          <w:lang w:val="sr-Cyrl-RS"/>
        </w:rPr>
        <w:t xml:space="preserve"> поправке половних теретних возила.</w:t>
      </w:r>
    </w:p>
    <w:p w:rsidR="00A73EC3" w:rsidRPr="00B76B51" w:rsidRDefault="00A73EC3" w:rsidP="00A73EC3">
      <w:pPr>
        <w:pStyle w:val="Header"/>
        <w:tabs>
          <w:tab w:val="clear" w:pos="4703"/>
          <w:tab w:val="clear" w:pos="9406"/>
        </w:tabs>
        <w:jc w:val="center"/>
        <w:rPr>
          <w:lang w:val="sr-Cyrl-CS"/>
        </w:rPr>
      </w:pPr>
    </w:p>
    <w:p w:rsidR="00A73EC3" w:rsidRPr="00B76B51" w:rsidRDefault="00A73EC3" w:rsidP="00A73EC3">
      <w:pPr>
        <w:numPr>
          <w:ilvl w:val="0"/>
          <w:numId w:val="1"/>
        </w:numPr>
        <w:jc w:val="both"/>
        <w:rPr>
          <w:b/>
          <w:lang w:val="sr-Cyrl-CS"/>
        </w:rPr>
      </w:pPr>
      <w:r w:rsidRPr="00B76B51">
        <w:rPr>
          <w:b/>
          <w:lang w:val="sr-Cyrl-CS"/>
        </w:rPr>
        <w:t>Циљ поступка</w:t>
      </w:r>
    </w:p>
    <w:p w:rsidR="00A73EC3" w:rsidRPr="00B76B51" w:rsidRDefault="00A73EC3" w:rsidP="00A73EC3">
      <w:pPr>
        <w:pStyle w:val="ListParagraph"/>
        <w:jc w:val="both"/>
        <w:rPr>
          <w:b w:val="0"/>
          <w:sz w:val="24"/>
          <w:szCs w:val="24"/>
          <w:lang w:val="sr-Cyrl-CS"/>
        </w:rPr>
      </w:pPr>
      <w:r w:rsidRPr="00B76B51">
        <w:rPr>
          <w:b w:val="0"/>
          <w:sz w:val="24"/>
          <w:szCs w:val="24"/>
          <w:lang w:val="sr-Cyrl-CS"/>
        </w:rPr>
        <w:t>Поступак јавне набавке се спроводи ради закључења уговора о јавној набавци.</w:t>
      </w:r>
    </w:p>
    <w:p w:rsidR="00A73EC3" w:rsidRPr="00B76B51" w:rsidRDefault="00A73EC3" w:rsidP="00A73EC3">
      <w:pPr>
        <w:pStyle w:val="ListParagraph"/>
        <w:rPr>
          <w:lang w:val="sr-Cyrl-CS"/>
        </w:rPr>
      </w:pPr>
    </w:p>
    <w:p w:rsidR="00A73EC3" w:rsidRPr="00B76B51" w:rsidRDefault="00A73EC3" w:rsidP="00A73EC3">
      <w:pPr>
        <w:numPr>
          <w:ilvl w:val="0"/>
          <w:numId w:val="1"/>
        </w:numPr>
        <w:jc w:val="both"/>
        <w:rPr>
          <w:b/>
          <w:lang w:val="sr-Cyrl-CS"/>
        </w:rPr>
      </w:pPr>
      <w:r w:rsidRPr="00B76B51">
        <w:rPr>
          <w:b/>
          <w:lang w:val="sr-Cyrl-CS"/>
        </w:rPr>
        <w:t>Контакт лице и служба</w:t>
      </w:r>
    </w:p>
    <w:p w:rsidR="00232765" w:rsidRDefault="00A73EC3" w:rsidP="00232765">
      <w:pPr>
        <w:ind w:left="360" w:firstLine="360"/>
        <w:jc w:val="both"/>
      </w:pPr>
      <w:r w:rsidRPr="00B76B51">
        <w:rPr>
          <w:lang w:val="sr-Cyrl-CS"/>
        </w:rPr>
        <w:t>Лице за контакт:</w:t>
      </w:r>
      <w:r>
        <w:t xml:space="preserve"> </w:t>
      </w:r>
      <w:r w:rsidRPr="00B76B51">
        <w:rPr>
          <w:lang w:val="sr-Cyrl-CS"/>
        </w:rPr>
        <w:t xml:space="preserve"> </w:t>
      </w:r>
      <w:r w:rsidR="00232765">
        <w:rPr>
          <w:lang w:val="sr-Cyrl-CS"/>
        </w:rPr>
        <w:t>Миле Маровић</w:t>
      </w:r>
    </w:p>
    <w:p w:rsidR="00A73EC3" w:rsidRPr="00B76B51" w:rsidRDefault="00A73EC3" w:rsidP="00A73EC3">
      <w:pPr>
        <w:ind w:left="360" w:firstLine="360"/>
        <w:jc w:val="both"/>
        <w:rPr>
          <w:lang w:val="sr-Cyrl-CS"/>
        </w:rPr>
      </w:pPr>
      <w:proofErr w:type="gramStart"/>
      <w:r>
        <w:t>тел</w:t>
      </w:r>
      <w:proofErr w:type="gramEnd"/>
      <w:r>
        <w:t xml:space="preserve">: 014/411-107, </w:t>
      </w:r>
      <w:r w:rsidRPr="00B76B51">
        <w:rPr>
          <w:lang w:val="sr-Cyrl-CS"/>
        </w:rPr>
        <w:t>Е-</w:t>
      </w:r>
      <w:r w:rsidRPr="00B76B51">
        <w:rPr>
          <w:lang w:val="sr-Latn-CS"/>
        </w:rPr>
        <w:t xml:space="preserve">mail адреса: </w:t>
      </w:r>
      <w:r>
        <w:rPr>
          <w:lang w:val="sr-Latn-CS"/>
        </w:rPr>
        <w:t>djunisnabavke@gmail.com</w:t>
      </w:r>
      <w:r w:rsidRPr="00B76B51">
        <w:rPr>
          <w:lang w:val="sr-Latn-CS"/>
        </w:rPr>
        <w:t xml:space="preserve">, </w:t>
      </w:r>
      <w:r w:rsidRPr="009F0188">
        <w:rPr>
          <w:lang w:val="ru-RU"/>
        </w:rPr>
        <w:t>факс: 01</w:t>
      </w:r>
      <w:r w:rsidRPr="004767F9">
        <w:rPr>
          <w:lang w:val="ru-RU"/>
        </w:rPr>
        <w:t>4</w:t>
      </w:r>
      <w:r w:rsidRPr="009F0188">
        <w:rPr>
          <w:lang w:val="ru-RU"/>
        </w:rPr>
        <w:t>-</w:t>
      </w:r>
      <w:r w:rsidRPr="004767F9">
        <w:rPr>
          <w:lang w:val="ru-RU"/>
        </w:rPr>
        <w:t>411-107</w:t>
      </w:r>
      <w:r w:rsidRPr="009F0188">
        <w:rPr>
          <w:lang w:val="ru-RU"/>
        </w:rPr>
        <w:t>.</w:t>
      </w:r>
    </w:p>
    <w:p w:rsidR="00A73EC3" w:rsidRPr="00B76B51" w:rsidRDefault="00A73EC3" w:rsidP="00A73EC3">
      <w:pPr>
        <w:jc w:val="center"/>
        <w:rPr>
          <w:b/>
          <w:lang w:val="sr-Cyrl-CS"/>
        </w:rPr>
      </w:pPr>
    </w:p>
    <w:p w:rsidR="00A73EC3" w:rsidRPr="004767F9" w:rsidRDefault="00A73EC3" w:rsidP="00A73EC3">
      <w:pPr>
        <w:rPr>
          <w:b/>
        </w:rPr>
      </w:pPr>
    </w:p>
    <w:p w:rsidR="00A73EC3" w:rsidRPr="00C23AC9" w:rsidRDefault="00A73EC3" w:rsidP="00A73EC3">
      <w:pPr>
        <w:jc w:val="center"/>
        <w:rPr>
          <w:b/>
          <w:color w:val="E36C0A" w:themeColor="accent6" w:themeShade="BF"/>
          <w:lang w:val="sr-Cyrl-CS"/>
        </w:rPr>
      </w:pPr>
      <w:r w:rsidRPr="00C23AC9">
        <w:rPr>
          <w:b/>
          <w:color w:val="E36C0A" w:themeColor="accent6" w:themeShade="BF"/>
          <w:lang w:val="sr-Cyrl-CS"/>
        </w:rPr>
        <w:t>ПОДАЦИ О ПРЕДМЕТУ ЈАВНЕ НАБАВКЕ</w:t>
      </w:r>
    </w:p>
    <w:p w:rsidR="00A73EC3" w:rsidRPr="00B76B51" w:rsidRDefault="00A73EC3" w:rsidP="00A73EC3">
      <w:pPr>
        <w:jc w:val="center"/>
        <w:rPr>
          <w:b/>
          <w:lang w:val="sr-Cyrl-CS"/>
        </w:rPr>
      </w:pPr>
    </w:p>
    <w:p w:rsidR="00A73EC3" w:rsidRPr="00B76B51" w:rsidRDefault="00A73EC3" w:rsidP="00A73EC3">
      <w:pPr>
        <w:jc w:val="center"/>
        <w:rPr>
          <w:b/>
          <w:lang w:val="sr-Cyrl-CS"/>
        </w:rPr>
      </w:pPr>
    </w:p>
    <w:p w:rsidR="00A73EC3" w:rsidRPr="00B76B51" w:rsidRDefault="00A73EC3" w:rsidP="00A73EC3">
      <w:pPr>
        <w:numPr>
          <w:ilvl w:val="0"/>
          <w:numId w:val="2"/>
        </w:numPr>
        <w:jc w:val="both"/>
        <w:rPr>
          <w:b/>
          <w:lang w:val="sr-Cyrl-CS"/>
        </w:rPr>
      </w:pPr>
      <w:r w:rsidRPr="00B76B51">
        <w:rPr>
          <w:b/>
          <w:lang w:val="sr-Cyrl-CS"/>
        </w:rPr>
        <w:t>Предмет јавне набавке</w:t>
      </w:r>
    </w:p>
    <w:p w:rsidR="00A73EC3" w:rsidRPr="00B76B51" w:rsidRDefault="00A73EC3" w:rsidP="00A73EC3">
      <w:pPr>
        <w:ind w:left="360"/>
        <w:jc w:val="both"/>
        <w:rPr>
          <w:lang w:val="sr-Cyrl-CS"/>
        </w:rPr>
      </w:pPr>
      <w:r w:rsidRPr="00B76B51">
        <w:rPr>
          <w:lang w:val="sr-Cyrl-CS"/>
        </w:rPr>
        <w:t xml:space="preserve">Предмет јавне набавке </w:t>
      </w:r>
      <w:r w:rsidRPr="00AC086D">
        <w:rPr>
          <w:lang w:val="sr-Cyrl-CS"/>
        </w:rPr>
        <w:t xml:space="preserve">број </w:t>
      </w:r>
      <w:r w:rsidR="00AC086D" w:rsidRPr="00AC086D">
        <w:rPr>
          <w:lang w:val="sr-Cyrl-CS"/>
        </w:rPr>
        <w:t>1.2.22</w:t>
      </w:r>
      <w:r w:rsidRPr="00AC086D">
        <w:t>-</w:t>
      </w:r>
      <w:r w:rsidR="00034E19" w:rsidRPr="00AC086D">
        <w:t>У</w:t>
      </w:r>
      <w:r w:rsidRPr="00AC086D">
        <w:rPr>
          <w:lang w:val="ru-RU"/>
        </w:rPr>
        <w:t>/</w:t>
      </w:r>
      <w:r w:rsidR="00D3081B" w:rsidRPr="00AC086D">
        <w:rPr>
          <w:lang w:val="ru-RU"/>
        </w:rPr>
        <w:t>20</w:t>
      </w:r>
      <w:r w:rsidRPr="00AC086D">
        <w:rPr>
          <w:lang w:val="sr-Cyrl-CS"/>
        </w:rPr>
        <w:t xml:space="preserve"> су </w:t>
      </w:r>
      <w:r w:rsidR="00800BA1" w:rsidRPr="00AC086D">
        <w:rPr>
          <w:lang w:val="sr-Cyrl-CS"/>
        </w:rPr>
        <w:t>услуге</w:t>
      </w:r>
    </w:p>
    <w:p w:rsidR="00A73EC3" w:rsidRPr="00B76B51" w:rsidRDefault="00A73EC3" w:rsidP="00A73EC3">
      <w:pPr>
        <w:ind w:left="720"/>
        <w:jc w:val="both"/>
        <w:rPr>
          <w:lang w:val="sr-Cyrl-CS"/>
        </w:rPr>
      </w:pPr>
      <w:r w:rsidRPr="00B76B51">
        <w:rPr>
          <w:lang w:val="sr-Cyrl-CS"/>
        </w:rPr>
        <w:t xml:space="preserve"> </w:t>
      </w:r>
    </w:p>
    <w:p w:rsidR="00A73EC3" w:rsidRPr="009F0188" w:rsidRDefault="00800BA1" w:rsidP="00800BA1">
      <w:pPr>
        <w:jc w:val="both"/>
        <w:rPr>
          <w:lang w:val="ru-RU"/>
        </w:rPr>
      </w:pPr>
      <w:proofErr w:type="gramStart"/>
      <w:r w:rsidRPr="00DD6500">
        <w:rPr>
          <w:b/>
          <w:bCs/>
        </w:rPr>
        <w:t>услуге</w:t>
      </w:r>
      <w:proofErr w:type="gramEnd"/>
      <w:r w:rsidRPr="00DD6500">
        <w:rPr>
          <w:b/>
          <w:bCs/>
        </w:rPr>
        <w:t xml:space="preserve"> одржавања и </w:t>
      </w:r>
      <w:r w:rsidR="00F76DCA">
        <w:rPr>
          <w:b/>
          <w:bCs/>
          <w:lang w:val="sr-Cyrl-RS"/>
        </w:rPr>
        <w:t>поправке половних теретних возила.</w:t>
      </w:r>
    </w:p>
    <w:p w:rsidR="00800BA1" w:rsidRDefault="00A73EC3" w:rsidP="00A73EC3">
      <w:pPr>
        <w:rPr>
          <w:lang w:val="sr-Cyrl-CS"/>
        </w:rPr>
      </w:pPr>
      <w:r w:rsidRPr="00B76B51">
        <w:rPr>
          <w:lang w:val="sr-Cyrl-CS"/>
        </w:rPr>
        <w:t xml:space="preserve">Ознака из општег речника набавке: </w:t>
      </w:r>
    </w:p>
    <w:p w:rsidR="00800BA1" w:rsidRPr="00DD6500" w:rsidRDefault="00800BA1" w:rsidP="00800BA1">
      <w:pPr>
        <w:jc w:val="both"/>
        <w:rPr>
          <w:i/>
        </w:rPr>
      </w:pPr>
      <w:r w:rsidRPr="00DD6500">
        <w:rPr>
          <w:i/>
        </w:rPr>
        <w:t>50110000 – Услуге поправки и одржавања моторних возила и припадајуће опреме,</w:t>
      </w:r>
    </w:p>
    <w:p w:rsidR="00800BA1" w:rsidRPr="00DD6500" w:rsidRDefault="00800BA1" w:rsidP="00800BA1">
      <w:pPr>
        <w:jc w:val="both"/>
        <w:rPr>
          <w:i/>
        </w:rPr>
      </w:pPr>
      <w:r w:rsidRPr="00DD6500">
        <w:rPr>
          <w:i/>
        </w:rPr>
        <w:t xml:space="preserve">50114000 – Услуге поправке и одржавања теретних возила </w:t>
      </w:r>
    </w:p>
    <w:p w:rsidR="00A73EC3" w:rsidRPr="00B76B51" w:rsidRDefault="00A73EC3" w:rsidP="00A73EC3">
      <w:pPr>
        <w:rPr>
          <w:b/>
          <w:lang w:val="sr-Cyrl-CS"/>
        </w:rPr>
      </w:pPr>
    </w:p>
    <w:p w:rsidR="00A73EC3" w:rsidRPr="008B1001" w:rsidRDefault="00A73EC3" w:rsidP="008B1001">
      <w:pPr>
        <w:rPr>
          <w:b/>
        </w:rPr>
      </w:pPr>
    </w:p>
    <w:p w:rsidR="00A73EC3" w:rsidRDefault="00A73EC3" w:rsidP="00A73EC3">
      <w:pPr>
        <w:rPr>
          <w:b/>
          <w:lang w:val="sr-Cyrl-RS"/>
        </w:rPr>
      </w:pPr>
    </w:p>
    <w:p w:rsidR="00232765" w:rsidRDefault="00232765" w:rsidP="00A73EC3">
      <w:pPr>
        <w:rPr>
          <w:b/>
          <w:lang w:val="sr-Cyrl-RS"/>
        </w:rPr>
      </w:pPr>
    </w:p>
    <w:p w:rsidR="00232765" w:rsidRDefault="00232765" w:rsidP="00A73EC3">
      <w:pPr>
        <w:rPr>
          <w:b/>
          <w:lang w:val="sr-Cyrl-RS"/>
        </w:rPr>
      </w:pPr>
    </w:p>
    <w:p w:rsidR="00232765" w:rsidRDefault="00232765" w:rsidP="00A73EC3">
      <w:pPr>
        <w:rPr>
          <w:b/>
          <w:lang w:val="sr-Cyrl-RS"/>
        </w:rPr>
      </w:pPr>
    </w:p>
    <w:p w:rsidR="00A73EC3" w:rsidRDefault="00A73EC3" w:rsidP="00A73EC3">
      <w:pPr>
        <w:rPr>
          <w:b/>
          <w:lang w:val="sr-Cyrl-RS"/>
        </w:rPr>
      </w:pPr>
    </w:p>
    <w:p w:rsidR="00062977" w:rsidRDefault="00062977" w:rsidP="00A73EC3">
      <w:pPr>
        <w:rPr>
          <w:b/>
          <w:lang w:val="sr-Cyrl-RS"/>
        </w:rPr>
      </w:pPr>
    </w:p>
    <w:p w:rsidR="00062977" w:rsidRDefault="00062977" w:rsidP="00A73EC3">
      <w:pPr>
        <w:rPr>
          <w:b/>
          <w:lang w:val="sr-Cyrl-RS"/>
        </w:rPr>
      </w:pPr>
    </w:p>
    <w:p w:rsidR="00062977" w:rsidRDefault="00062977" w:rsidP="00A73EC3">
      <w:pPr>
        <w:rPr>
          <w:b/>
          <w:lang w:val="sr-Cyrl-RS"/>
        </w:rPr>
      </w:pPr>
    </w:p>
    <w:p w:rsidR="00062977" w:rsidRDefault="00062977" w:rsidP="00A73EC3">
      <w:pPr>
        <w:rPr>
          <w:b/>
          <w:lang w:val="sr-Cyrl-RS"/>
        </w:rPr>
      </w:pPr>
    </w:p>
    <w:p w:rsidR="00062977" w:rsidRDefault="00062977" w:rsidP="00A73EC3">
      <w:pPr>
        <w:rPr>
          <w:b/>
          <w:lang w:val="sr-Cyrl-RS"/>
        </w:rPr>
      </w:pPr>
    </w:p>
    <w:p w:rsidR="008C62D8" w:rsidRDefault="008C62D8" w:rsidP="00A73EC3">
      <w:pPr>
        <w:rPr>
          <w:b/>
          <w:lang w:val="sr-Cyrl-RS"/>
        </w:rPr>
      </w:pPr>
    </w:p>
    <w:p w:rsidR="00F76DCA" w:rsidRDefault="00F76DCA" w:rsidP="00A73EC3">
      <w:pPr>
        <w:rPr>
          <w:b/>
          <w:lang w:val="sr-Cyrl-RS"/>
        </w:rPr>
      </w:pPr>
    </w:p>
    <w:p w:rsidR="00F76DCA" w:rsidRDefault="00F76DCA" w:rsidP="00A73EC3">
      <w:pPr>
        <w:rPr>
          <w:b/>
          <w:lang w:val="sr-Cyrl-RS"/>
        </w:rPr>
      </w:pPr>
    </w:p>
    <w:p w:rsidR="008C62D8" w:rsidRDefault="008C62D8" w:rsidP="00A73EC3">
      <w:pPr>
        <w:rPr>
          <w:b/>
          <w:lang w:val="sr-Cyrl-RS"/>
        </w:rPr>
      </w:pPr>
    </w:p>
    <w:p w:rsidR="008C62D8" w:rsidRPr="008C62D8" w:rsidRDefault="008C62D8" w:rsidP="00A73EC3">
      <w:pPr>
        <w:rPr>
          <w:b/>
          <w:lang w:val="sr-Cyrl-RS"/>
        </w:rPr>
      </w:pPr>
    </w:p>
    <w:p w:rsidR="00A73EC3" w:rsidRPr="00C23AC9" w:rsidRDefault="00C23AC9" w:rsidP="00C23AC9">
      <w:pPr>
        <w:pStyle w:val="ListParagraph"/>
        <w:numPr>
          <w:ilvl w:val="0"/>
          <w:numId w:val="36"/>
        </w:numPr>
        <w:shd w:val="clear" w:color="auto" w:fill="FDE9D9" w:themeFill="accent6" w:themeFillTint="33"/>
        <w:rPr>
          <w:bCs/>
          <w:sz w:val="20"/>
          <w:szCs w:val="20"/>
          <w:lang w:val="ru-RU"/>
        </w:rPr>
      </w:pPr>
      <w:r w:rsidRPr="00C23AC9">
        <w:rPr>
          <w:bCs/>
          <w:i/>
          <w:iCs/>
        </w:rPr>
        <w:lastRenderedPageBreak/>
        <w:t xml:space="preserve">ВРСТА, ТЕХНИЧКЕ КАРАКТЕРИСТИКЕ, КВАЛИТЕТ, КОЛИЧИНА И ОПИС УСЛУГА, НАЧИН СПРОВОЂЕЊА КОНТРОЛЕ И ОБЕЗБЕЂИВАЊА ГАРАНЦИЈЕ КВАЛИТЕТА, РОК ИЗВРШЕЊА, </w:t>
      </w:r>
      <w:r w:rsidRPr="00C23AC9">
        <w:rPr>
          <w:bCs/>
          <w:i/>
          <w:iCs/>
          <w:lang w:val="sr-Cyrl-CS"/>
        </w:rPr>
        <w:t>МЕСТО ИЗВРШЕЊА</w:t>
      </w:r>
      <w:r w:rsidRPr="00C23AC9">
        <w:rPr>
          <w:bCs/>
          <w:i/>
          <w:iCs/>
        </w:rPr>
        <w:t>, ЕВЕНТУАЛНЕ ДОДАТНЕ УСЛУГЕ И СЛ.</w:t>
      </w:r>
    </w:p>
    <w:p w:rsidR="00693BE7" w:rsidRPr="0072360F" w:rsidRDefault="00693BE7" w:rsidP="00693BE7">
      <w:pPr>
        <w:jc w:val="both"/>
        <w:rPr>
          <w:i/>
          <w:iCs/>
          <w:sz w:val="20"/>
          <w:szCs w:val="20"/>
        </w:rPr>
      </w:pPr>
    </w:p>
    <w:p w:rsidR="00F76DCA" w:rsidRDefault="00693BE7" w:rsidP="00693BE7">
      <w:pPr>
        <w:jc w:val="both"/>
        <w:rPr>
          <w:bCs/>
          <w:lang w:val="sr-Cyrl-RS"/>
        </w:rPr>
      </w:pPr>
      <w:r w:rsidRPr="00DD6500">
        <w:rPr>
          <w:iCs/>
        </w:rPr>
        <w:t>Предмет јавне набавке су:</w:t>
      </w:r>
      <w:r w:rsidRPr="00DD6500">
        <w:t xml:space="preserve"> услуге</w:t>
      </w:r>
      <w:r w:rsidRPr="00DD6500">
        <w:rPr>
          <w:bCs/>
        </w:rPr>
        <w:t xml:space="preserve"> одржавања и </w:t>
      </w:r>
      <w:r w:rsidR="00F76DCA">
        <w:rPr>
          <w:bCs/>
          <w:lang w:val="sr-Cyrl-RS"/>
        </w:rPr>
        <w:t>поправке половних</w:t>
      </w:r>
      <w:r w:rsidR="000F2B3F">
        <w:rPr>
          <w:bCs/>
          <w:lang w:val="sr-Latn-RS"/>
        </w:rPr>
        <w:t xml:space="preserve"> </w:t>
      </w:r>
      <w:r w:rsidR="000F2B3F">
        <w:rPr>
          <w:bCs/>
          <w:lang w:val="sr-Cyrl-RS"/>
        </w:rPr>
        <w:t>теретних</w:t>
      </w:r>
      <w:r w:rsidR="00F76DCA">
        <w:rPr>
          <w:bCs/>
          <w:lang w:val="sr-Cyrl-RS"/>
        </w:rPr>
        <w:t xml:space="preserve"> возила.</w:t>
      </w:r>
    </w:p>
    <w:p w:rsidR="00693BE7" w:rsidRDefault="00693BE7" w:rsidP="00693BE7">
      <w:pPr>
        <w:jc w:val="both"/>
        <w:rPr>
          <w:bCs/>
          <w:lang w:val="sr-Cyrl-RS"/>
        </w:rPr>
      </w:pPr>
    </w:p>
    <w:p w:rsidR="00A00CB9" w:rsidRPr="00A00CB9" w:rsidRDefault="00A00CB9" w:rsidP="00693BE7">
      <w:pPr>
        <w:jc w:val="both"/>
        <w:rPr>
          <w:bCs/>
          <w:lang w:val="sr-Cyrl-RS"/>
        </w:rPr>
      </w:pPr>
      <w:r>
        <w:rPr>
          <w:bCs/>
          <w:lang w:val="sr-Cyrl-RS"/>
        </w:rPr>
        <w:t>Возила која  по захтеву наручиоца могу бити предмет услуга</w:t>
      </w:r>
      <w:r w:rsidR="00F76DCA">
        <w:rPr>
          <w:bCs/>
          <w:lang w:val="sr-Cyrl-RS"/>
        </w:rPr>
        <w:t>:</w:t>
      </w:r>
    </w:p>
    <w:tbl>
      <w:tblPr>
        <w:tblW w:w="10746" w:type="dxa"/>
        <w:tblInd w:w="-108" w:type="dxa"/>
        <w:tblLayout w:type="fixed"/>
        <w:tblCellMar>
          <w:left w:w="10" w:type="dxa"/>
          <w:right w:w="10" w:type="dxa"/>
        </w:tblCellMar>
        <w:tblLook w:val="04A0" w:firstRow="1" w:lastRow="0" w:firstColumn="1" w:lastColumn="0" w:noHBand="0" w:noVBand="1"/>
      </w:tblPr>
      <w:tblGrid>
        <w:gridCol w:w="2106"/>
        <w:gridCol w:w="810"/>
        <w:gridCol w:w="900"/>
        <w:gridCol w:w="1350"/>
        <w:gridCol w:w="2700"/>
        <w:gridCol w:w="2880"/>
      </w:tblGrid>
      <w:tr w:rsidR="00A00CB9" w:rsidTr="00F76DCA">
        <w:tc>
          <w:tcPr>
            <w:tcW w:w="2106"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A00CB9" w:rsidRDefault="00A00CB9" w:rsidP="00A00CB9">
            <w:pPr>
              <w:pStyle w:val="Standard"/>
              <w:rPr>
                <w:rFonts w:eastAsia="Times New Roman"/>
                <w:sz w:val="20"/>
                <w:szCs w:val="20"/>
              </w:rPr>
            </w:pPr>
            <w:r>
              <w:rPr>
                <w:rFonts w:eastAsia="Times New Roman"/>
                <w:sz w:val="20"/>
                <w:szCs w:val="20"/>
              </w:rPr>
              <w:t>Марка</w:t>
            </w:r>
          </w:p>
        </w:tc>
        <w:tc>
          <w:tcPr>
            <w:tcW w:w="8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A00CB9" w:rsidRDefault="00A00CB9" w:rsidP="00A00CB9">
            <w:pPr>
              <w:pStyle w:val="Standard"/>
              <w:rPr>
                <w:rFonts w:eastAsia="Times New Roman"/>
                <w:sz w:val="20"/>
                <w:szCs w:val="20"/>
              </w:rPr>
            </w:pPr>
            <w:r>
              <w:rPr>
                <w:rFonts w:eastAsia="Times New Roman"/>
                <w:sz w:val="20"/>
                <w:szCs w:val="20"/>
              </w:rPr>
              <w:t>Год.</w:t>
            </w:r>
          </w:p>
        </w:tc>
        <w:tc>
          <w:tcPr>
            <w:tcW w:w="90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A00CB9" w:rsidRDefault="00A00CB9" w:rsidP="00A00CB9">
            <w:pPr>
              <w:pStyle w:val="Standard"/>
              <w:rPr>
                <w:rFonts w:eastAsia="Times New Roman"/>
                <w:sz w:val="20"/>
                <w:szCs w:val="20"/>
              </w:rPr>
            </w:pPr>
            <w:r>
              <w:rPr>
                <w:rFonts w:eastAsia="Times New Roman"/>
                <w:sz w:val="20"/>
                <w:szCs w:val="20"/>
              </w:rPr>
              <w:t>Тип</w:t>
            </w:r>
          </w:p>
        </w:tc>
        <w:tc>
          <w:tcPr>
            <w:tcW w:w="135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A00CB9" w:rsidRDefault="00A00CB9" w:rsidP="00A00CB9">
            <w:pPr>
              <w:pStyle w:val="Standard"/>
              <w:rPr>
                <w:rFonts w:eastAsia="Times New Roman"/>
                <w:sz w:val="20"/>
                <w:szCs w:val="20"/>
              </w:rPr>
            </w:pPr>
            <w:r>
              <w:rPr>
                <w:rFonts w:eastAsia="Times New Roman"/>
                <w:sz w:val="20"/>
                <w:szCs w:val="20"/>
              </w:rPr>
              <w:t>Рег. озн.</w:t>
            </w:r>
          </w:p>
        </w:tc>
        <w:tc>
          <w:tcPr>
            <w:tcW w:w="270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A00CB9" w:rsidRDefault="00A00CB9" w:rsidP="00A00CB9">
            <w:pPr>
              <w:pStyle w:val="Standard"/>
              <w:rPr>
                <w:rFonts w:eastAsia="Times New Roman"/>
                <w:sz w:val="20"/>
                <w:szCs w:val="20"/>
              </w:rPr>
            </w:pPr>
            <w:r>
              <w:rPr>
                <w:rFonts w:eastAsia="Times New Roman"/>
                <w:sz w:val="20"/>
                <w:szCs w:val="20"/>
              </w:rPr>
              <w:t>Бр. шаси</w:t>
            </w:r>
            <w:r w:rsidR="00F76DCA">
              <w:rPr>
                <w:rFonts w:eastAsia="Times New Roman"/>
                <w:sz w:val="20"/>
                <w:szCs w:val="20"/>
                <w:lang w:val="sr-Cyrl-RS"/>
              </w:rPr>
              <w:t>ј</w:t>
            </w:r>
            <w:r>
              <w:rPr>
                <w:rFonts w:eastAsia="Times New Roman"/>
                <w:sz w:val="20"/>
                <w:szCs w:val="20"/>
              </w:rPr>
              <w:t>е</w:t>
            </w:r>
          </w:p>
        </w:tc>
        <w:tc>
          <w:tcPr>
            <w:tcW w:w="288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A00CB9" w:rsidRDefault="00A00CB9" w:rsidP="00A00CB9">
            <w:pPr>
              <w:pStyle w:val="Standard"/>
              <w:rPr>
                <w:rFonts w:eastAsia="Times New Roman"/>
                <w:sz w:val="20"/>
                <w:szCs w:val="20"/>
              </w:rPr>
            </w:pPr>
            <w:r>
              <w:rPr>
                <w:rFonts w:eastAsia="Times New Roman"/>
                <w:sz w:val="20"/>
                <w:szCs w:val="20"/>
              </w:rPr>
              <w:t>Бр. мотора</w:t>
            </w:r>
          </w:p>
        </w:tc>
      </w:tr>
      <w:tr w:rsidR="00A00CB9" w:rsidTr="00A00CB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Pr="00BC094E" w:rsidRDefault="00A00CB9" w:rsidP="00A00CB9">
            <w:pPr>
              <w:pStyle w:val="Standard"/>
              <w:rPr>
                <w:rFonts w:eastAsia="Times New Roman"/>
                <w:sz w:val="22"/>
                <w:szCs w:val="22"/>
              </w:rPr>
            </w:pPr>
            <w:r w:rsidRPr="00BC094E">
              <w:rPr>
                <w:rFonts w:eastAsia="Times New Roman"/>
                <w:sz w:val="22"/>
                <w:szCs w:val="22"/>
              </w:rPr>
              <w:t>FAP 13-14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1976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UB011-US</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57659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109832</w:t>
            </w:r>
          </w:p>
        </w:tc>
      </w:tr>
      <w:tr w:rsidR="00A00CB9" w:rsidTr="00A00CB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Pr="00BC094E" w:rsidRDefault="00A00CB9" w:rsidP="00A00CB9">
            <w:pPr>
              <w:pStyle w:val="Standard"/>
              <w:rPr>
                <w:rFonts w:eastAsia="Times New Roman"/>
                <w:sz w:val="22"/>
                <w:szCs w:val="22"/>
              </w:rPr>
            </w:pPr>
            <w:r w:rsidRPr="00BC094E">
              <w:rPr>
                <w:rFonts w:eastAsia="Times New Roman"/>
                <w:sz w:val="22"/>
                <w:szCs w:val="22"/>
              </w:rPr>
              <w:t>TAM t 80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1990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UB011-EZ</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900004220</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Y888U81824</w:t>
            </w:r>
          </w:p>
        </w:tc>
      </w:tr>
      <w:tr w:rsidR="00A00CB9" w:rsidTr="00A00CB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Pr="00BC094E" w:rsidRDefault="00A00CB9" w:rsidP="00A00CB9">
            <w:pPr>
              <w:pStyle w:val="Standard"/>
              <w:rPr>
                <w:rFonts w:eastAsia="Times New Roman"/>
                <w:sz w:val="22"/>
                <w:szCs w:val="22"/>
              </w:rPr>
            </w:pPr>
            <w:r w:rsidRPr="00BC094E">
              <w:rPr>
                <w:rFonts w:eastAsia="Times New Roman"/>
                <w:sz w:val="22"/>
                <w:szCs w:val="22"/>
              </w:rPr>
              <w:t>TAM t 75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1982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UB010-EI</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820008809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M94030</w:t>
            </w:r>
          </w:p>
        </w:tc>
      </w:tr>
      <w:tr w:rsidR="00A00CB9" w:rsidTr="00A00CB9">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Pr="00BC094E" w:rsidRDefault="00A00CB9" w:rsidP="00A00CB9">
            <w:pPr>
              <w:pStyle w:val="Standard"/>
              <w:rPr>
                <w:rFonts w:eastAsia="Times New Roman"/>
                <w:sz w:val="22"/>
                <w:szCs w:val="22"/>
              </w:rPr>
            </w:pPr>
            <w:r w:rsidRPr="00BC094E">
              <w:rPr>
                <w:rFonts w:eastAsia="Times New Roman"/>
                <w:sz w:val="22"/>
                <w:szCs w:val="22"/>
              </w:rPr>
              <w:t>AXOR 1828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2006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UB027-PV</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WDB9505311L135499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90692600576092</w:t>
            </w:r>
          </w:p>
        </w:tc>
      </w:tr>
      <w:tr w:rsidR="00A00CB9" w:rsidTr="00A00CB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Pr="00BC094E" w:rsidRDefault="00A00CB9" w:rsidP="00A00CB9">
            <w:pPr>
              <w:pStyle w:val="Standard"/>
              <w:rPr>
                <w:rFonts w:eastAsia="Times New Roman"/>
                <w:sz w:val="22"/>
                <w:szCs w:val="22"/>
              </w:rPr>
            </w:pPr>
            <w:r w:rsidRPr="00BC094E">
              <w:rPr>
                <w:rFonts w:eastAsia="Times New Roman"/>
                <w:sz w:val="22"/>
                <w:szCs w:val="22"/>
              </w:rPr>
              <w:t>Mercedes 24-22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1993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UB022-FK</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WDB65441815962363</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44192310713828</w:t>
            </w:r>
          </w:p>
        </w:tc>
      </w:tr>
      <w:tr w:rsidR="00A00CB9" w:rsidTr="00A00CB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FAP 26-28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2006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UB020-SH</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FAP2628RB38512079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OM906LAIII4906965005</w:t>
            </w:r>
          </w:p>
        </w:tc>
      </w:tr>
      <w:tr w:rsidR="00A00CB9" w:rsidTr="00A00CB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Iveco euroeargo</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2011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UB021-BO</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ZCFA75D0402589011</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F4AE3481BR10300907731</w:t>
            </w:r>
          </w:p>
        </w:tc>
      </w:tr>
      <w:tr w:rsidR="00A00CB9" w:rsidTr="00A00CB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FAP 16-21 BD 48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1993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UB011-PA</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1621BD48117273</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6126515092</w:t>
            </w:r>
          </w:p>
        </w:tc>
      </w:tr>
      <w:tr w:rsidR="00A00CB9" w:rsidTr="00A00CB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Merc. Actros 1835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2001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UB012-IJ</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WDB9500331K727624</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54194200210742</w:t>
            </w:r>
          </w:p>
        </w:tc>
      </w:tr>
      <w:tr w:rsidR="00A00CB9" w:rsidTr="00A00CB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FAP 16-16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1982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UB023-PR</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1616BD4588469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2F109A130325</w:t>
            </w:r>
          </w:p>
        </w:tc>
      </w:tr>
      <w:tr w:rsidR="00A00CB9" w:rsidTr="00A00CB9">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MERCEDES 14-19</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1984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UB016-FC</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61604715064916</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00CB9" w:rsidRDefault="00A00CB9" w:rsidP="00A00CB9">
            <w:pPr>
              <w:pStyle w:val="Standard"/>
              <w:rPr>
                <w:rFonts w:eastAsia="Times New Roman"/>
                <w:sz w:val="22"/>
                <w:szCs w:val="22"/>
              </w:rPr>
            </w:pPr>
            <w:r>
              <w:rPr>
                <w:rFonts w:eastAsia="Times New Roman"/>
                <w:sz w:val="22"/>
                <w:szCs w:val="22"/>
              </w:rPr>
              <w:t>36698810076856</w:t>
            </w:r>
          </w:p>
        </w:tc>
      </w:tr>
    </w:tbl>
    <w:p w:rsidR="00693BE7" w:rsidRPr="00DD6500" w:rsidRDefault="00693BE7" w:rsidP="00693BE7">
      <w:pPr>
        <w:rPr>
          <w:iCs/>
        </w:rPr>
      </w:pPr>
    </w:p>
    <w:p w:rsidR="00693BE7" w:rsidRPr="00644EB7" w:rsidRDefault="00693BE7" w:rsidP="00693BE7">
      <w:pPr>
        <w:rPr>
          <w:iCs/>
          <w:lang w:val="sr-Cyrl-RS"/>
        </w:rPr>
      </w:pPr>
      <w:r w:rsidRPr="00DD6500">
        <w:rPr>
          <w:iCs/>
        </w:rPr>
        <w:t xml:space="preserve">Наручилац задржава право да у току трајања уговора закљученог по основу ове </w:t>
      </w:r>
      <w:r w:rsidR="00644EB7">
        <w:rPr>
          <w:iCs/>
          <w:lang w:val="sr-Cyrl-RS"/>
        </w:rPr>
        <w:t xml:space="preserve">јавне </w:t>
      </w:r>
      <w:r w:rsidRPr="00DD6500">
        <w:rPr>
          <w:iCs/>
        </w:rPr>
        <w:t>набавке, уколико у току трајања овог уговора набави-купи возило</w:t>
      </w:r>
      <w:proofErr w:type="gramStart"/>
      <w:r w:rsidR="00F76DCA">
        <w:rPr>
          <w:iCs/>
          <w:lang w:val="sr-Cyrl-RS"/>
        </w:rPr>
        <w:t xml:space="preserve">, </w:t>
      </w:r>
      <w:r w:rsidRPr="00DD6500">
        <w:rPr>
          <w:iCs/>
        </w:rPr>
        <w:t xml:space="preserve"> исто</w:t>
      </w:r>
      <w:proofErr w:type="gramEnd"/>
      <w:r w:rsidRPr="00DD6500">
        <w:rPr>
          <w:iCs/>
        </w:rPr>
        <w:t xml:space="preserve"> ће бити укључено у предмет услуге ове јавне набавке, као анекс ове техничке спецификације.</w:t>
      </w:r>
    </w:p>
    <w:p w:rsidR="00693BE7" w:rsidRPr="00DD6500" w:rsidRDefault="00693BE7" w:rsidP="00693BE7">
      <w:pPr>
        <w:rPr>
          <w:iCs/>
        </w:rPr>
      </w:pPr>
    </w:p>
    <w:p w:rsidR="004B4C4E" w:rsidRDefault="00F76DCA" w:rsidP="006A53B3">
      <w:pPr>
        <w:rPr>
          <w:b/>
          <w:iCs/>
          <w:lang w:val="sr-Cyrl-RS"/>
        </w:rPr>
      </w:pPr>
      <w:r>
        <w:rPr>
          <w:b/>
          <w:iCs/>
          <w:lang w:val="sr-Cyrl-RS"/>
        </w:rPr>
        <w:t>Одржав</w:t>
      </w:r>
      <w:r w:rsidR="006A53B3">
        <w:rPr>
          <w:b/>
          <w:iCs/>
          <w:lang w:val="sr-Cyrl-RS"/>
        </w:rPr>
        <w:t>а</w:t>
      </w:r>
      <w:r>
        <w:rPr>
          <w:b/>
          <w:iCs/>
          <w:lang w:val="sr-Cyrl-RS"/>
        </w:rPr>
        <w:t xml:space="preserve">ње и поправка половних </w:t>
      </w:r>
      <w:r w:rsidR="004B4C4E">
        <w:rPr>
          <w:b/>
          <w:iCs/>
          <w:lang w:val="sr-Cyrl-RS"/>
        </w:rPr>
        <w:t>теретних</w:t>
      </w:r>
      <w:r>
        <w:rPr>
          <w:b/>
          <w:iCs/>
          <w:lang w:val="sr-Cyrl-RS"/>
        </w:rPr>
        <w:t xml:space="preserve"> возила,</w:t>
      </w:r>
      <w:r>
        <w:rPr>
          <w:iCs/>
        </w:rPr>
        <w:t xml:space="preserve"> </w:t>
      </w:r>
      <w:r>
        <w:rPr>
          <w:iCs/>
          <w:lang w:val="sr-Cyrl-RS"/>
        </w:rPr>
        <w:t xml:space="preserve">подразумева </w:t>
      </w:r>
      <w:r w:rsidR="0009763B">
        <w:rPr>
          <w:iCs/>
        </w:rPr>
        <w:t xml:space="preserve"> одржавање  возила (поправк</w:t>
      </w:r>
      <w:r w:rsidR="0009763B">
        <w:rPr>
          <w:iCs/>
          <w:lang w:val="sr-Cyrl-RS"/>
        </w:rPr>
        <w:t>у</w:t>
      </w:r>
      <w:r w:rsidR="00693BE7" w:rsidRPr="00F76DCA">
        <w:rPr>
          <w:iCs/>
        </w:rPr>
        <w:t xml:space="preserve"> во</w:t>
      </w:r>
      <w:r w:rsidR="0009763B">
        <w:rPr>
          <w:iCs/>
        </w:rPr>
        <w:t>зила)</w:t>
      </w:r>
      <w:r w:rsidR="0009763B">
        <w:rPr>
          <w:iCs/>
          <w:lang w:val="sr-Cyrl-RS"/>
        </w:rPr>
        <w:t xml:space="preserve">, </w:t>
      </w:r>
      <w:r w:rsidR="00F53320">
        <w:rPr>
          <w:iCs/>
          <w:lang w:val="sr-Cyrl-RS"/>
        </w:rPr>
        <w:t xml:space="preserve">замену делова, </w:t>
      </w:r>
      <w:r w:rsidR="00693BE7" w:rsidRPr="00F76DCA">
        <w:rPr>
          <w:iCs/>
        </w:rPr>
        <w:t>отклањање уочених кварова – недостатака на возилу</w:t>
      </w:r>
      <w:r w:rsidR="00D3081B">
        <w:rPr>
          <w:iCs/>
          <w:lang w:val="sr-Cyrl-RS"/>
        </w:rPr>
        <w:t>,</w:t>
      </w:r>
      <w:r w:rsidR="00693BE7" w:rsidRPr="00F76DCA">
        <w:rPr>
          <w:iCs/>
        </w:rPr>
        <w:t xml:space="preserve"> и његово стављање у редовну функцију, а према налогу Наручиоца.</w:t>
      </w:r>
      <w:r w:rsidR="006A53B3" w:rsidRPr="006A53B3">
        <w:rPr>
          <w:b/>
          <w:iCs/>
          <w:lang w:val="sr-Cyrl-RS"/>
        </w:rPr>
        <w:t xml:space="preserve"> </w:t>
      </w:r>
    </w:p>
    <w:p w:rsidR="006A53B3" w:rsidRPr="004B4C4E" w:rsidRDefault="004B4C4E" w:rsidP="006A53B3">
      <w:pPr>
        <w:rPr>
          <w:iCs/>
          <w:lang w:val="sr-Cyrl-RS"/>
        </w:rPr>
      </w:pPr>
      <w:r>
        <w:rPr>
          <w:b/>
          <w:iCs/>
          <w:lang w:val="sr-Cyrl-RS"/>
        </w:rPr>
        <w:t xml:space="preserve">Одржавање и поправка половних теретних возила </w:t>
      </w:r>
      <w:r w:rsidRPr="004B4C4E">
        <w:rPr>
          <w:iCs/>
          <w:lang w:val="sr-Cyrl-RS"/>
        </w:rPr>
        <w:t>обухвата</w:t>
      </w:r>
      <w:r w:rsidR="006A53B3" w:rsidRPr="004B4C4E">
        <w:rPr>
          <w:iCs/>
          <w:lang w:val="sr-Cyrl-RS"/>
        </w:rPr>
        <w:t xml:space="preserve"> следеће </w:t>
      </w:r>
      <w:r w:rsidR="00E76C75">
        <w:rPr>
          <w:iCs/>
          <w:lang w:val="sr-Cyrl-RS"/>
        </w:rPr>
        <w:t xml:space="preserve">механичарске </w:t>
      </w:r>
      <w:r w:rsidR="006A53B3" w:rsidRPr="004B4C4E">
        <w:rPr>
          <w:iCs/>
          <w:lang w:val="sr-Cyrl-RS"/>
        </w:rPr>
        <w:t xml:space="preserve">послове: аутомеханичарске; аутолимарске; аутоелектричарске; аутолакирерске и </w:t>
      </w:r>
      <w:r w:rsidR="00E76C75">
        <w:rPr>
          <w:iCs/>
          <w:lang w:val="sr-Cyrl-RS"/>
        </w:rPr>
        <w:t>ауто</w:t>
      </w:r>
      <w:r w:rsidR="006A53B3" w:rsidRPr="004B4C4E">
        <w:rPr>
          <w:iCs/>
          <w:lang w:val="sr-Cyrl-RS"/>
        </w:rPr>
        <w:t>браварске послове.</w:t>
      </w:r>
    </w:p>
    <w:p w:rsidR="00693BE7" w:rsidRPr="00DD6500" w:rsidRDefault="00693BE7" w:rsidP="00693BE7">
      <w:pPr>
        <w:rPr>
          <w:iCs/>
        </w:rPr>
      </w:pPr>
    </w:p>
    <w:p w:rsidR="00693BE7" w:rsidRDefault="00693BE7" w:rsidP="00693BE7">
      <w:pPr>
        <w:rPr>
          <w:iCs/>
          <w:lang w:val="sr-Cyrl-RS"/>
        </w:rPr>
      </w:pPr>
      <w:proofErr w:type="gramStart"/>
      <w:r w:rsidRPr="00DD6500">
        <w:rPr>
          <w:b/>
          <w:iCs/>
        </w:rPr>
        <w:t>Преглед возила са детекцијом кварова</w:t>
      </w:r>
      <w:r w:rsidRPr="00DD6500">
        <w:rPr>
          <w:iCs/>
        </w:rPr>
        <w:t xml:space="preserve"> врши</w:t>
      </w:r>
      <w:r w:rsidR="00F76DCA">
        <w:rPr>
          <w:iCs/>
          <w:lang w:val="sr-Cyrl-RS"/>
        </w:rPr>
        <w:t xml:space="preserve"> Понуђач</w:t>
      </w:r>
      <w:r w:rsidRPr="00DD6500">
        <w:rPr>
          <w:iCs/>
        </w:rPr>
        <w:t xml:space="preserve"> по налогу Наручиоца.</w:t>
      </w:r>
      <w:proofErr w:type="gramEnd"/>
    </w:p>
    <w:p w:rsidR="00693BE7" w:rsidRPr="006A53B3" w:rsidRDefault="00693BE7" w:rsidP="00693BE7">
      <w:pPr>
        <w:rPr>
          <w:b/>
          <w:iCs/>
        </w:rPr>
      </w:pPr>
    </w:p>
    <w:p w:rsidR="00693BE7" w:rsidRPr="00BC094E" w:rsidRDefault="00693BE7" w:rsidP="00693BE7">
      <w:pPr>
        <w:rPr>
          <w:iCs/>
          <w:color w:val="FF0000"/>
        </w:rPr>
      </w:pPr>
      <w:r w:rsidRPr="00A24B82">
        <w:rPr>
          <w:b/>
          <w:iCs/>
        </w:rPr>
        <w:t xml:space="preserve">Уградња </w:t>
      </w:r>
      <w:proofErr w:type="gramStart"/>
      <w:r w:rsidRPr="00A24B82">
        <w:rPr>
          <w:b/>
          <w:iCs/>
        </w:rPr>
        <w:t>оригиналних</w:t>
      </w:r>
      <w:r w:rsidR="00F76DCA" w:rsidRPr="00A24B82">
        <w:rPr>
          <w:b/>
          <w:iCs/>
          <w:lang w:val="sr-Cyrl-RS"/>
        </w:rPr>
        <w:t xml:space="preserve"> </w:t>
      </w:r>
      <w:r w:rsidRPr="00A24B82">
        <w:rPr>
          <w:b/>
          <w:iCs/>
        </w:rPr>
        <w:t xml:space="preserve"> резервних</w:t>
      </w:r>
      <w:proofErr w:type="gramEnd"/>
      <w:r w:rsidRPr="00A24B82">
        <w:rPr>
          <w:b/>
          <w:iCs/>
        </w:rPr>
        <w:t xml:space="preserve"> делова </w:t>
      </w:r>
      <w:r w:rsidRPr="00A24B82">
        <w:rPr>
          <w:iCs/>
        </w:rPr>
        <w:t>подразумева потребну замену оригиналних делова у сваком конкретном случају</w:t>
      </w:r>
      <w:r w:rsidRPr="00BC094E">
        <w:rPr>
          <w:iCs/>
          <w:color w:val="FF0000"/>
        </w:rPr>
        <w:t xml:space="preserve">. </w:t>
      </w:r>
    </w:p>
    <w:p w:rsidR="0095737E" w:rsidRDefault="00693BE7" w:rsidP="0095737E">
      <w:pPr>
        <w:rPr>
          <w:iCs/>
          <w:lang w:val="sr-Cyrl-RS"/>
        </w:rPr>
      </w:pPr>
      <w:r>
        <w:rPr>
          <w:iCs/>
        </w:rPr>
        <w:t>Понуђач је дужан да пре уградње оригиналних делова, достави наручиоцу ценовник потребног материјала, делова, који не сме бити изнад тржишно упоредивих цена</w:t>
      </w:r>
      <w:r w:rsidR="0095737E">
        <w:rPr>
          <w:iCs/>
          <w:lang w:val="sr-Cyrl-RS"/>
        </w:rPr>
        <w:t xml:space="preserve"> таквих делова (упоредиво тржишне цене се могу сазнати на више начина: телефонски; преко интернета и сл.) за шта се у сваком конкретном случају води писана белешка. Овлашћено лице Наручиоца, у сваком моменту може извршити контролу цена оригиналних делова</w:t>
      </w:r>
      <w:r w:rsidR="000F2B3F">
        <w:rPr>
          <w:iCs/>
          <w:lang w:val="sr-Cyrl-RS"/>
        </w:rPr>
        <w:t xml:space="preserve"> и дати сагласност за његову уградњу</w:t>
      </w:r>
      <w:r w:rsidR="0095737E">
        <w:rPr>
          <w:iCs/>
          <w:lang w:val="sr-Cyrl-RS"/>
        </w:rPr>
        <w:t>.</w:t>
      </w:r>
    </w:p>
    <w:p w:rsidR="00693BE7" w:rsidRDefault="00693BE7" w:rsidP="00693BE7">
      <w:pPr>
        <w:rPr>
          <w:iCs/>
        </w:rPr>
      </w:pPr>
    </w:p>
    <w:p w:rsidR="00F76DCA" w:rsidRPr="00A24B82" w:rsidRDefault="00F76DCA" w:rsidP="00F76DCA">
      <w:pPr>
        <w:rPr>
          <w:iCs/>
        </w:rPr>
      </w:pPr>
      <w:proofErr w:type="gramStart"/>
      <w:r w:rsidRPr="00A24B82">
        <w:rPr>
          <w:b/>
          <w:iCs/>
        </w:rPr>
        <w:t xml:space="preserve">Уградња </w:t>
      </w:r>
      <w:r w:rsidR="0009763B" w:rsidRPr="00A24B82">
        <w:rPr>
          <w:b/>
          <w:iCs/>
          <w:lang w:val="sr-Cyrl-RS"/>
        </w:rPr>
        <w:t xml:space="preserve"> половних</w:t>
      </w:r>
      <w:proofErr w:type="gramEnd"/>
      <w:r w:rsidR="0009763B" w:rsidRPr="00A24B82">
        <w:rPr>
          <w:b/>
          <w:iCs/>
          <w:lang w:val="sr-Cyrl-RS"/>
        </w:rPr>
        <w:t xml:space="preserve"> резервних делова </w:t>
      </w:r>
      <w:r w:rsidRPr="00A24B82">
        <w:rPr>
          <w:b/>
          <w:iCs/>
        </w:rPr>
        <w:t xml:space="preserve"> </w:t>
      </w:r>
      <w:r w:rsidRPr="00A24B82">
        <w:rPr>
          <w:iCs/>
        </w:rPr>
        <w:t xml:space="preserve">подразумева потребну замену </w:t>
      </w:r>
      <w:r w:rsidR="0009763B" w:rsidRPr="00A24B82">
        <w:rPr>
          <w:iCs/>
          <w:lang w:val="sr-Cyrl-RS"/>
        </w:rPr>
        <w:t xml:space="preserve">постојећих дотрајалих и ван функције </w:t>
      </w:r>
      <w:r w:rsidRPr="00A24B82">
        <w:rPr>
          <w:iCs/>
        </w:rPr>
        <w:t xml:space="preserve"> делова у сваком конкретном случају. </w:t>
      </w:r>
    </w:p>
    <w:p w:rsidR="00693BE7" w:rsidRDefault="00F76DCA" w:rsidP="00F76DCA">
      <w:pPr>
        <w:rPr>
          <w:iCs/>
          <w:lang w:val="sr-Cyrl-RS"/>
        </w:rPr>
      </w:pPr>
      <w:r w:rsidRPr="00A24B82">
        <w:rPr>
          <w:iCs/>
        </w:rPr>
        <w:t xml:space="preserve">Понуђач је дужан да пре уградње </w:t>
      </w:r>
      <w:proofErr w:type="gramStart"/>
      <w:r w:rsidR="0009763B" w:rsidRPr="00A24B82">
        <w:rPr>
          <w:iCs/>
          <w:lang w:val="sr-Cyrl-RS"/>
        </w:rPr>
        <w:t xml:space="preserve">половних </w:t>
      </w:r>
      <w:r w:rsidRPr="00A24B82">
        <w:rPr>
          <w:iCs/>
        </w:rPr>
        <w:t xml:space="preserve"> делова</w:t>
      </w:r>
      <w:proofErr w:type="gramEnd"/>
      <w:r>
        <w:rPr>
          <w:iCs/>
        </w:rPr>
        <w:t xml:space="preserve">, достави наручиоцу ценовник потребног материјала, </w:t>
      </w:r>
      <w:r w:rsidR="0009763B">
        <w:rPr>
          <w:iCs/>
          <w:lang w:val="sr-Cyrl-RS"/>
        </w:rPr>
        <w:t xml:space="preserve">половних </w:t>
      </w:r>
      <w:r>
        <w:rPr>
          <w:iCs/>
        </w:rPr>
        <w:t>делова, који не сме бити изнад тржишно упоредивих цена</w:t>
      </w:r>
      <w:r w:rsidR="0009763B">
        <w:rPr>
          <w:iCs/>
          <w:lang w:val="sr-Cyrl-RS"/>
        </w:rPr>
        <w:t xml:space="preserve"> таквих делова (упоредиво тржишне цене се могу сазнати на више начина: телефонски; увидом на лице места  половних делова ауто-отпада половних возила; преко интернета и сл.) за шта се у сваком конкретном случају води писана белешка. Овлашћено лице Наручиоца, у сваком моменту може извршити контролу цена половних делова</w:t>
      </w:r>
      <w:r w:rsidR="000F2B3F">
        <w:rPr>
          <w:iCs/>
          <w:lang w:val="sr-Cyrl-RS"/>
        </w:rPr>
        <w:t xml:space="preserve"> и дати сагласност за његову уградњу</w:t>
      </w:r>
      <w:r w:rsidR="0009763B">
        <w:rPr>
          <w:iCs/>
          <w:lang w:val="sr-Cyrl-RS"/>
        </w:rPr>
        <w:t>.</w:t>
      </w:r>
    </w:p>
    <w:p w:rsidR="0009763B" w:rsidRPr="0009763B" w:rsidRDefault="0009763B" w:rsidP="00F76DCA">
      <w:pPr>
        <w:rPr>
          <w:iCs/>
          <w:lang w:val="sr-Cyrl-RS"/>
        </w:rPr>
      </w:pPr>
    </w:p>
    <w:p w:rsidR="00693BE7" w:rsidRDefault="00693BE7" w:rsidP="00693BE7">
      <w:pPr>
        <w:rPr>
          <w:iCs/>
          <w:lang w:val="sr-Cyrl-RS"/>
        </w:rPr>
      </w:pPr>
      <w:r w:rsidRPr="00DD6500">
        <w:rPr>
          <w:b/>
          <w:iCs/>
        </w:rPr>
        <w:t>Услуге коришћења вучног воза</w:t>
      </w:r>
      <w:r w:rsidRPr="00DD6500">
        <w:rPr>
          <w:iCs/>
        </w:rPr>
        <w:t xml:space="preserve">: подразумева утовар, транспорт и истовар </w:t>
      </w:r>
      <w:proofErr w:type="gramStart"/>
      <w:r w:rsidRPr="00DD6500">
        <w:rPr>
          <w:iCs/>
        </w:rPr>
        <w:t xml:space="preserve">возила </w:t>
      </w:r>
      <w:r w:rsidR="00644EB7">
        <w:rPr>
          <w:iCs/>
          <w:lang w:val="sr-Cyrl-RS"/>
        </w:rPr>
        <w:t xml:space="preserve"> габарита</w:t>
      </w:r>
      <w:proofErr w:type="gramEnd"/>
      <w:r w:rsidR="00644EB7">
        <w:rPr>
          <w:iCs/>
          <w:lang w:val="sr-Cyrl-RS"/>
        </w:rPr>
        <w:t xml:space="preserve"> преко 5,5 тона, </w:t>
      </w:r>
      <w:r w:rsidRPr="00DD6500">
        <w:rPr>
          <w:iCs/>
        </w:rPr>
        <w:t xml:space="preserve">до </w:t>
      </w:r>
      <w:r>
        <w:rPr>
          <w:iCs/>
        </w:rPr>
        <w:t xml:space="preserve">места </w:t>
      </w:r>
      <w:r w:rsidRPr="00DD6500">
        <w:rPr>
          <w:iCs/>
        </w:rPr>
        <w:t>сервиса</w:t>
      </w:r>
      <w:r>
        <w:rPr>
          <w:iCs/>
        </w:rPr>
        <w:t xml:space="preserve"> понуђача</w:t>
      </w:r>
      <w:r w:rsidRPr="00DD6500">
        <w:rPr>
          <w:iCs/>
        </w:rPr>
        <w:t xml:space="preserve">. </w:t>
      </w:r>
    </w:p>
    <w:p w:rsidR="000F2B3F" w:rsidRDefault="000F2B3F" w:rsidP="00693BE7">
      <w:pPr>
        <w:rPr>
          <w:iCs/>
          <w:lang w:val="sr-Cyrl-RS"/>
        </w:rPr>
      </w:pPr>
      <w:r w:rsidRPr="006A53B3">
        <w:rPr>
          <w:b/>
          <w:iCs/>
          <w:lang w:val="sr-Cyrl-RS"/>
        </w:rPr>
        <w:lastRenderedPageBreak/>
        <w:t>Услуге покретне радионице</w:t>
      </w:r>
      <w:r>
        <w:rPr>
          <w:iCs/>
          <w:lang w:val="sr-Cyrl-RS"/>
        </w:rPr>
        <w:t xml:space="preserve">: подразумева да  ће понуђач у случају застоја  возила услед квара или пробушене гуме, недостатка или погрешног типа горива или сл., обезбедити  слање механичара </w:t>
      </w:r>
      <w:r w:rsidR="006A53B3">
        <w:rPr>
          <w:iCs/>
          <w:lang w:val="sr-Cyrl-RS"/>
        </w:rPr>
        <w:t>да возило поправи на лицу места.</w:t>
      </w:r>
    </w:p>
    <w:p w:rsidR="00693BE7" w:rsidRDefault="006A53B3" w:rsidP="00693BE7">
      <w:pPr>
        <w:rPr>
          <w:iCs/>
          <w:lang w:val="sr-Cyrl-RS"/>
        </w:rPr>
      </w:pPr>
      <w:r w:rsidRPr="006A53B3">
        <w:rPr>
          <w:b/>
          <w:iCs/>
          <w:lang w:val="sr-Cyrl-RS"/>
        </w:rPr>
        <w:t>Услуге шлеп службе:</w:t>
      </w:r>
      <w:r>
        <w:rPr>
          <w:iCs/>
          <w:lang w:val="sr-Cyrl-RS"/>
        </w:rPr>
        <w:t xml:space="preserve"> подразумева шлеповање и транспорт теретних возила (исправних и хаварисаних</w:t>
      </w:r>
      <w:r w:rsidR="00644EB7">
        <w:rPr>
          <w:iCs/>
          <w:lang w:val="sr-Cyrl-RS"/>
        </w:rPr>
        <w:t xml:space="preserve"> габарита до 5,5 тона</w:t>
      </w:r>
      <w:r>
        <w:rPr>
          <w:iCs/>
          <w:lang w:val="sr-Cyrl-RS"/>
        </w:rPr>
        <w:t>)</w:t>
      </w:r>
      <w:r w:rsidR="00644EB7">
        <w:rPr>
          <w:iCs/>
          <w:lang w:val="sr-Cyrl-RS"/>
        </w:rPr>
        <w:t xml:space="preserve"> </w:t>
      </w:r>
      <w:r>
        <w:rPr>
          <w:iCs/>
          <w:lang w:val="sr-Cyrl-RS"/>
        </w:rPr>
        <w:t xml:space="preserve"> на територији Републике Србије. Услуга понуђача треба да буде на располагању 24 часа дневно, 365 дана у години.</w:t>
      </w:r>
    </w:p>
    <w:p w:rsidR="006A53B3" w:rsidRPr="006A53B3" w:rsidRDefault="006A53B3" w:rsidP="00693BE7">
      <w:pPr>
        <w:rPr>
          <w:iCs/>
          <w:lang w:val="sr-Cyrl-RS"/>
        </w:rPr>
      </w:pPr>
    </w:p>
    <w:p w:rsidR="00693BE7" w:rsidRPr="00354D3C" w:rsidRDefault="00693BE7" w:rsidP="00693BE7">
      <w:pPr>
        <w:rPr>
          <w:iCs/>
        </w:rPr>
      </w:pPr>
      <w:proofErr w:type="gramStart"/>
      <w:r w:rsidRPr="0009763B">
        <w:rPr>
          <w:iCs/>
        </w:rPr>
        <w:t>Наручилац ће возило одвести до сервиса уколико се сервис понуђача налази до 3 километара</w:t>
      </w:r>
      <w:r w:rsidRPr="00354D3C">
        <w:rPr>
          <w:iCs/>
        </w:rPr>
        <w:t xml:space="preserve"> од седишта Наручиоца (тј. од локације возног парка Наручиоца у улици Милоша Обилића бб у Убу).</w:t>
      </w:r>
      <w:proofErr w:type="gramEnd"/>
    </w:p>
    <w:p w:rsidR="00693BE7" w:rsidRPr="00354D3C" w:rsidRDefault="00693BE7" w:rsidP="00693BE7">
      <w:pPr>
        <w:rPr>
          <w:iCs/>
        </w:rPr>
      </w:pPr>
      <w:r w:rsidRPr="00354D3C">
        <w:rPr>
          <w:iCs/>
        </w:rPr>
        <w:t xml:space="preserve">Уколико због природе квара није могуће одвожење возила до сервиса, Понуђач је дужан да шлеповање, односно одвожење возила изврши у року </w:t>
      </w:r>
      <w:r w:rsidRPr="0095737E">
        <w:rPr>
          <w:iCs/>
        </w:rPr>
        <w:t>од 1 сата од</w:t>
      </w:r>
      <w:r w:rsidRPr="00354D3C">
        <w:rPr>
          <w:iCs/>
        </w:rPr>
        <w:t xml:space="preserve"> позива Наручиоца, односно у року од 5 сати уколико се возило  налази ван подручја седишта – места сервиса Понуђача.</w:t>
      </w:r>
    </w:p>
    <w:p w:rsidR="00693BE7" w:rsidRPr="00354D3C" w:rsidRDefault="00693BE7" w:rsidP="00693BE7">
      <w:pPr>
        <w:rPr>
          <w:iCs/>
        </w:rPr>
      </w:pPr>
      <w:proofErr w:type="gramStart"/>
      <w:r w:rsidRPr="00354D3C">
        <w:rPr>
          <w:iCs/>
        </w:rPr>
        <w:t>Место примопредаје возила је пословни простор Наручиоца у Убу, улица Милоша Обилића бб.</w:t>
      </w:r>
      <w:proofErr w:type="gramEnd"/>
    </w:p>
    <w:p w:rsidR="00693BE7" w:rsidRPr="00354D3C" w:rsidRDefault="00693BE7" w:rsidP="00693BE7">
      <w:pPr>
        <w:rPr>
          <w:b/>
          <w:iCs/>
          <w:u w:val="single"/>
        </w:rPr>
      </w:pPr>
      <w:r w:rsidRPr="00354D3C">
        <w:rPr>
          <w:b/>
          <w:iCs/>
          <w:u w:val="single"/>
        </w:rPr>
        <w:t>Ако понуђач пружање предметних ус</w:t>
      </w:r>
      <w:r w:rsidR="00012E6E">
        <w:rPr>
          <w:b/>
          <w:iCs/>
          <w:u w:val="single"/>
        </w:rPr>
        <w:t>луга врши у сервису који је удаљ</w:t>
      </w:r>
      <w:r w:rsidRPr="00354D3C">
        <w:rPr>
          <w:b/>
          <w:iCs/>
          <w:u w:val="single"/>
        </w:rPr>
        <w:t>ен преко 3 километра од седишта Наручиоца (тј. од локације возног парка Наручиоца у</w:t>
      </w:r>
      <w:r w:rsidR="00323C2B">
        <w:rPr>
          <w:b/>
          <w:iCs/>
          <w:u w:val="single"/>
        </w:rPr>
        <w:t xml:space="preserve"> улици Милоша Обилића бб у Убу</w:t>
      </w:r>
      <w:proofErr w:type="gramStart"/>
      <w:r w:rsidR="00323C2B">
        <w:rPr>
          <w:b/>
          <w:iCs/>
          <w:u w:val="single"/>
        </w:rPr>
        <w:t>)</w:t>
      </w:r>
      <w:r w:rsidRPr="00354D3C">
        <w:rPr>
          <w:b/>
          <w:iCs/>
          <w:u w:val="single"/>
        </w:rPr>
        <w:t xml:space="preserve"> ,</w:t>
      </w:r>
      <w:proofErr w:type="gramEnd"/>
      <w:r w:rsidRPr="00354D3C">
        <w:rPr>
          <w:b/>
          <w:iCs/>
          <w:u w:val="single"/>
        </w:rPr>
        <w:t xml:space="preserve"> за коју даје понуду, обавезан је да сноси све трошкове транспорт</w:t>
      </w:r>
      <w:r w:rsidR="00012E6E">
        <w:rPr>
          <w:b/>
          <w:iCs/>
          <w:u w:val="single"/>
        </w:rPr>
        <w:t>а</w:t>
      </w:r>
      <w:r w:rsidRPr="00354D3C">
        <w:rPr>
          <w:b/>
          <w:iCs/>
          <w:u w:val="single"/>
        </w:rPr>
        <w:t xml:space="preserve"> возила (од локације наручиоца до сервиса и назад до наручиоца) </w:t>
      </w:r>
    </w:p>
    <w:p w:rsidR="00D738A7" w:rsidRDefault="00D738A7" w:rsidP="00D738A7">
      <w:pPr>
        <w:rPr>
          <w:iCs/>
        </w:rPr>
      </w:pPr>
    </w:p>
    <w:p w:rsidR="00693BE7" w:rsidRPr="00354D3C" w:rsidRDefault="00693BE7" w:rsidP="00D738A7">
      <w:pPr>
        <w:rPr>
          <w:iCs/>
        </w:rPr>
      </w:pPr>
      <w:r w:rsidRPr="00354D3C">
        <w:rPr>
          <w:iCs/>
        </w:rPr>
        <w:t>У том случају понуђач сервисира возило на следећи начин: преузима возило на адреси наручиоца – на локацији возног парка Наручиоца у улици Милоша Обилића бб у Убу)</w:t>
      </w:r>
      <w:r w:rsidR="00A00CB9">
        <w:rPr>
          <w:iCs/>
          <w:lang w:val="sr-Cyrl-RS"/>
        </w:rPr>
        <w:t xml:space="preserve"> </w:t>
      </w:r>
      <w:r w:rsidRPr="00354D3C">
        <w:rPr>
          <w:iCs/>
        </w:rPr>
        <w:t xml:space="preserve">и товари на специјално возило за </w:t>
      </w:r>
      <w:proofErr w:type="gramStart"/>
      <w:r w:rsidRPr="00354D3C">
        <w:rPr>
          <w:iCs/>
        </w:rPr>
        <w:t>транспорт  шлеп</w:t>
      </w:r>
      <w:proofErr w:type="gramEnd"/>
      <w:r w:rsidRPr="00354D3C">
        <w:rPr>
          <w:iCs/>
        </w:rPr>
        <w:t xml:space="preserve"> возило у своје сервисне просторије и након поправке враћа возило наручиоцу.</w:t>
      </w:r>
    </w:p>
    <w:p w:rsidR="00D738A7" w:rsidRDefault="00D738A7" w:rsidP="00D738A7">
      <w:pPr>
        <w:rPr>
          <w:iCs/>
        </w:rPr>
      </w:pPr>
    </w:p>
    <w:p w:rsidR="00693BE7" w:rsidRPr="004B4C4E" w:rsidRDefault="00693BE7" w:rsidP="00D738A7">
      <w:pPr>
        <w:rPr>
          <w:bCs/>
          <w:lang w:val="sr-Cyrl-RS"/>
        </w:rPr>
      </w:pPr>
      <w:proofErr w:type="gramStart"/>
      <w:r w:rsidRPr="00354D3C">
        <w:rPr>
          <w:bCs/>
        </w:rPr>
        <w:t>Понуђач  се</w:t>
      </w:r>
      <w:proofErr w:type="gramEnd"/>
      <w:r w:rsidRPr="00354D3C">
        <w:rPr>
          <w:bCs/>
        </w:rPr>
        <w:t xml:space="preserve"> обавезује да предузме извршење услуге (прими возило у рад, или започне организовање транспорта возила)  одмах по позиву Наручиоца а најкасније у року </w:t>
      </w:r>
      <w:r w:rsidRPr="00494683">
        <w:rPr>
          <w:bCs/>
        </w:rPr>
        <w:t>од 4 радна сата Наручиоца по радном времену наручиоца и исте  изврши у примереном року.</w:t>
      </w:r>
    </w:p>
    <w:p w:rsidR="00693BE7" w:rsidRPr="00F067DB" w:rsidRDefault="00693BE7" w:rsidP="00693BE7">
      <w:pPr>
        <w:rPr>
          <w:iCs/>
        </w:rPr>
      </w:pPr>
    </w:p>
    <w:p w:rsidR="00693BE7" w:rsidRPr="00DD6500" w:rsidRDefault="0009763B" w:rsidP="00693BE7">
      <w:pPr>
        <w:rPr>
          <w:iCs/>
        </w:rPr>
      </w:pPr>
      <w:r>
        <w:rPr>
          <w:iCs/>
          <w:lang w:val="sr-Cyrl-RS"/>
        </w:rPr>
        <w:t xml:space="preserve">Поред захтеваних услуга, могу  бити укључене и друге сличне услуге </w:t>
      </w:r>
      <w:r w:rsidR="00693BE7" w:rsidRPr="00DD6500">
        <w:rPr>
          <w:iCs/>
        </w:rPr>
        <w:t>у случају да се за тим укаже потреба, али само уз писану сагласност и налог за рад дат од стране Наручиоца.</w:t>
      </w:r>
    </w:p>
    <w:p w:rsidR="00693BE7" w:rsidRPr="00D738A7" w:rsidRDefault="00693BE7" w:rsidP="00693BE7">
      <w:pPr>
        <w:rPr>
          <w:iCs/>
        </w:rPr>
      </w:pPr>
    </w:p>
    <w:p w:rsidR="00A73EC3" w:rsidRDefault="00A73EC3" w:rsidP="00D738A7">
      <w:pPr>
        <w:rPr>
          <w:b/>
          <w:bCs/>
          <w:sz w:val="20"/>
          <w:szCs w:val="20"/>
          <w:lang w:val="sr-Cyrl-CS"/>
        </w:rPr>
      </w:pPr>
    </w:p>
    <w:p w:rsidR="008C62D8" w:rsidRDefault="008C62D8" w:rsidP="00D738A7">
      <w:pPr>
        <w:rPr>
          <w:b/>
          <w:bCs/>
          <w:sz w:val="20"/>
          <w:szCs w:val="20"/>
          <w:lang w:val="sr-Cyrl-CS"/>
        </w:rPr>
      </w:pPr>
    </w:p>
    <w:p w:rsidR="008C62D8" w:rsidRDefault="008C62D8" w:rsidP="00D738A7">
      <w:pPr>
        <w:rPr>
          <w:b/>
          <w:bCs/>
          <w:sz w:val="20"/>
          <w:szCs w:val="20"/>
          <w:lang w:val="sr-Cyrl-CS"/>
        </w:rPr>
      </w:pPr>
    </w:p>
    <w:p w:rsidR="008C62D8" w:rsidRDefault="008C62D8" w:rsidP="00D738A7">
      <w:pPr>
        <w:rPr>
          <w:b/>
          <w:bCs/>
          <w:sz w:val="20"/>
          <w:szCs w:val="20"/>
          <w:lang w:val="sr-Cyrl-CS"/>
        </w:rPr>
      </w:pPr>
    </w:p>
    <w:p w:rsidR="007E1563" w:rsidRDefault="007E1563" w:rsidP="00D738A7">
      <w:pPr>
        <w:rPr>
          <w:b/>
          <w:bCs/>
          <w:sz w:val="20"/>
          <w:szCs w:val="20"/>
          <w:lang w:val="sr-Cyrl-CS"/>
        </w:rPr>
      </w:pPr>
    </w:p>
    <w:p w:rsidR="007E1563" w:rsidRDefault="007E1563" w:rsidP="00D738A7">
      <w:pPr>
        <w:rPr>
          <w:b/>
          <w:bCs/>
          <w:sz w:val="20"/>
          <w:szCs w:val="20"/>
          <w:lang w:val="sr-Cyrl-CS"/>
        </w:rPr>
      </w:pPr>
    </w:p>
    <w:p w:rsidR="007E1563" w:rsidRDefault="007E1563" w:rsidP="00D738A7">
      <w:pPr>
        <w:rPr>
          <w:b/>
          <w:bCs/>
          <w:sz w:val="20"/>
          <w:szCs w:val="20"/>
          <w:lang w:val="sr-Cyrl-CS"/>
        </w:rPr>
      </w:pPr>
    </w:p>
    <w:p w:rsidR="007E1563" w:rsidRDefault="007E1563" w:rsidP="00D738A7">
      <w:pPr>
        <w:rPr>
          <w:b/>
          <w:bCs/>
          <w:sz w:val="20"/>
          <w:szCs w:val="20"/>
          <w:lang w:val="sr-Cyrl-CS"/>
        </w:rPr>
      </w:pPr>
    </w:p>
    <w:p w:rsidR="007E1563" w:rsidRDefault="007E1563" w:rsidP="00D738A7">
      <w:pPr>
        <w:rPr>
          <w:b/>
          <w:bCs/>
          <w:sz w:val="20"/>
          <w:szCs w:val="20"/>
          <w:lang w:val="sr-Cyrl-CS"/>
        </w:rPr>
      </w:pPr>
    </w:p>
    <w:p w:rsidR="007E1563" w:rsidRDefault="007E1563" w:rsidP="00D738A7">
      <w:pPr>
        <w:rPr>
          <w:b/>
          <w:bCs/>
          <w:sz w:val="20"/>
          <w:szCs w:val="20"/>
          <w:lang w:val="sr-Cyrl-CS"/>
        </w:rPr>
      </w:pPr>
    </w:p>
    <w:p w:rsidR="007E1563" w:rsidRDefault="007E1563" w:rsidP="00D738A7">
      <w:pPr>
        <w:rPr>
          <w:b/>
          <w:bCs/>
          <w:sz w:val="20"/>
          <w:szCs w:val="20"/>
          <w:lang w:val="sr-Cyrl-CS"/>
        </w:rPr>
      </w:pPr>
    </w:p>
    <w:p w:rsidR="007E1563" w:rsidRDefault="007E1563" w:rsidP="00D738A7">
      <w:pPr>
        <w:rPr>
          <w:b/>
          <w:bCs/>
          <w:sz w:val="20"/>
          <w:szCs w:val="20"/>
          <w:lang w:val="sr-Cyrl-CS"/>
        </w:rPr>
      </w:pPr>
    </w:p>
    <w:p w:rsidR="007E1563" w:rsidRDefault="007E1563" w:rsidP="00D738A7">
      <w:pPr>
        <w:rPr>
          <w:b/>
          <w:bCs/>
          <w:sz w:val="20"/>
          <w:szCs w:val="20"/>
          <w:lang w:val="sr-Cyrl-CS"/>
        </w:rPr>
      </w:pPr>
    </w:p>
    <w:p w:rsidR="007E1563" w:rsidRDefault="007E1563" w:rsidP="00D738A7">
      <w:pPr>
        <w:rPr>
          <w:b/>
          <w:bCs/>
          <w:sz w:val="20"/>
          <w:szCs w:val="20"/>
          <w:lang w:val="sr-Cyrl-CS"/>
        </w:rPr>
      </w:pPr>
    </w:p>
    <w:p w:rsidR="004B4C4E" w:rsidRDefault="004B4C4E" w:rsidP="00D738A7">
      <w:pPr>
        <w:rPr>
          <w:b/>
          <w:bCs/>
          <w:sz w:val="20"/>
          <w:szCs w:val="20"/>
          <w:lang w:val="sr-Cyrl-CS"/>
        </w:rPr>
      </w:pPr>
    </w:p>
    <w:p w:rsidR="004B4C4E" w:rsidRDefault="004B4C4E" w:rsidP="00D738A7">
      <w:pPr>
        <w:rPr>
          <w:b/>
          <w:bCs/>
          <w:sz w:val="20"/>
          <w:szCs w:val="20"/>
          <w:lang w:val="sr-Cyrl-CS"/>
        </w:rPr>
      </w:pPr>
    </w:p>
    <w:p w:rsidR="004B4C4E" w:rsidRDefault="004B4C4E" w:rsidP="00D738A7">
      <w:pPr>
        <w:rPr>
          <w:b/>
          <w:bCs/>
          <w:sz w:val="20"/>
          <w:szCs w:val="20"/>
          <w:lang w:val="sr-Cyrl-CS"/>
        </w:rPr>
      </w:pPr>
    </w:p>
    <w:p w:rsidR="004B4C4E" w:rsidRDefault="004B4C4E" w:rsidP="00D738A7">
      <w:pPr>
        <w:rPr>
          <w:b/>
          <w:bCs/>
          <w:sz w:val="20"/>
          <w:szCs w:val="20"/>
          <w:lang w:val="sr-Cyrl-CS"/>
        </w:rPr>
      </w:pPr>
    </w:p>
    <w:p w:rsidR="004B4C4E" w:rsidRDefault="004B4C4E" w:rsidP="00D738A7">
      <w:pPr>
        <w:rPr>
          <w:b/>
          <w:bCs/>
          <w:sz w:val="20"/>
          <w:szCs w:val="20"/>
          <w:lang w:val="sr-Cyrl-CS"/>
        </w:rPr>
      </w:pPr>
    </w:p>
    <w:p w:rsidR="004B4C4E" w:rsidRDefault="004B4C4E" w:rsidP="00D738A7">
      <w:pPr>
        <w:rPr>
          <w:b/>
          <w:bCs/>
          <w:sz w:val="20"/>
          <w:szCs w:val="20"/>
          <w:lang w:val="sr-Cyrl-CS"/>
        </w:rPr>
      </w:pPr>
    </w:p>
    <w:p w:rsidR="007E1563" w:rsidRDefault="007E1563" w:rsidP="00D738A7">
      <w:pPr>
        <w:rPr>
          <w:b/>
          <w:bCs/>
          <w:sz w:val="20"/>
          <w:szCs w:val="20"/>
          <w:lang w:val="sr-Cyrl-CS"/>
        </w:rPr>
      </w:pPr>
    </w:p>
    <w:p w:rsidR="007E1563" w:rsidRDefault="007E1563" w:rsidP="00D738A7">
      <w:pPr>
        <w:rPr>
          <w:b/>
          <w:bCs/>
          <w:sz w:val="20"/>
          <w:szCs w:val="20"/>
          <w:lang w:val="sr-Cyrl-CS"/>
        </w:rPr>
      </w:pPr>
    </w:p>
    <w:p w:rsidR="008C62D8" w:rsidRDefault="008C62D8" w:rsidP="00D738A7">
      <w:pPr>
        <w:rPr>
          <w:b/>
          <w:bCs/>
          <w:sz w:val="20"/>
          <w:szCs w:val="20"/>
          <w:lang w:val="sr-Cyrl-CS"/>
        </w:rPr>
      </w:pPr>
    </w:p>
    <w:p w:rsidR="008C62D8" w:rsidRPr="007E1563" w:rsidRDefault="008C62D8" w:rsidP="00D738A7">
      <w:pPr>
        <w:rPr>
          <w:b/>
          <w:bCs/>
          <w:lang w:val="sr-Cyrl-CS"/>
        </w:rPr>
      </w:pPr>
    </w:p>
    <w:p w:rsidR="008C62D8" w:rsidRPr="007E1563" w:rsidRDefault="007E1563" w:rsidP="007E1563">
      <w:pPr>
        <w:pStyle w:val="ListParagraph"/>
        <w:numPr>
          <w:ilvl w:val="0"/>
          <w:numId w:val="36"/>
        </w:numPr>
        <w:shd w:val="clear" w:color="auto" w:fill="FDE9D9" w:themeFill="accent6" w:themeFillTint="33"/>
        <w:rPr>
          <w:bCs/>
          <w:sz w:val="24"/>
          <w:szCs w:val="24"/>
          <w:lang w:val="sr-Cyrl-RS"/>
        </w:rPr>
      </w:pPr>
      <w:r w:rsidRPr="007E1563">
        <w:rPr>
          <w:bCs/>
          <w:sz w:val="24"/>
          <w:szCs w:val="24"/>
          <w:lang w:val="sr-Cyrl-RS"/>
        </w:rPr>
        <w:t>ТЕХНИЧКА ДОКУМЕНТАЦИЈА И ПЛАНОВИ</w:t>
      </w:r>
    </w:p>
    <w:p w:rsidR="007E1563" w:rsidRPr="007E1563" w:rsidRDefault="007E1563" w:rsidP="00D738A7">
      <w:pPr>
        <w:rPr>
          <w:b/>
          <w:bCs/>
          <w:lang w:val="sr-Latn-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Pr="00644EB7" w:rsidRDefault="007E1563" w:rsidP="00D738A7">
      <w:pPr>
        <w:rPr>
          <w:bCs/>
          <w:lang w:val="sr-Cyrl-RS"/>
        </w:rPr>
      </w:pPr>
      <w:r w:rsidRPr="00644EB7">
        <w:rPr>
          <w:bCs/>
          <w:lang w:val="sr-Cyrl-RS"/>
        </w:rPr>
        <w:t>Конкурсна документација не садржи техничку документацију и планове.</w:t>
      </w:r>
    </w:p>
    <w:p w:rsidR="007E1563" w:rsidRPr="00644EB7" w:rsidRDefault="007E1563" w:rsidP="00D738A7">
      <w:pPr>
        <w:rPr>
          <w:bCs/>
          <w:lang w:val="sr-Cyrl-RS"/>
        </w:rPr>
      </w:pPr>
    </w:p>
    <w:p w:rsidR="007E1563" w:rsidRPr="00644EB7" w:rsidRDefault="007E1563" w:rsidP="00D738A7">
      <w:pPr>
        <w:rPr>
          <w:bCs/>
          <w:lang w:val="sr-Cyrl-RS"/>
        </w:rPr>
      </w:pPr>
    </w:p>
    <w:p w:rsidR="007E1563" w:rsidRPr="00644EB7" w:rsidRDefault="007E1563" w:rsidP="00D738A7">
      <w:pPr>
        <w:rPr>
          <w:bCs/>
          <w:lang w:val="sr-Cyrl-RS"/>
        </w:rPr>
      </w:pPr>
    </w:p>
    <w:p w:rsidR="007E1563" w:rsidRPr="00644EB7" w:rsidRDefault="007E1563" w:rsidP="00D738A7">
      <w:pPr>
        <w:rPr>
          <w:bCs/>
          <w:lang w:val="sr-Cyrl-RS"/>
        </w:rPr>
      </w:pPr>
    </w:p>
    <w:p w:rsidR="007E1563" w:rsidRPr="00644EB7" w:rsidRDefault="007E1563" w:rsidP="00D738A7">
      <w:pPr>
        <w:rPr>
          <w:bCs/>
          <w:lang w:val="sr-Cyrl-RS"/>
        </w:rPr>
      </w:pPr>
    </w:p>
    <w:p w:rsidR="007E1563" w:rsidRPr="00644EB7" w:rsidRDefault="007E1563" w:rsidP="00D738A7">
      <w:pPr>
        <w:rPr>
          <w:bCs/>
          <w:lang w:val="sr-Cyrl-RS"/>
        </w:rPr>
      </w:pPr>
    </w:p>
    <w:p w:rsidR="007E1563" w:rsidRPr="00644EB7" w:rsidRDefault="007E1563" w:rsidP="00D738A7">
      <w:pPr>
        <w:rPr>
          <w:bCs/>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4B4C4E" w:rsidRDefault="004B4C4E" w:rsidP="00D738A7">
      <w:pPr>
        <w:rPr>
          <w:b/>
          <w:bCs/>
          <w:sz w:val="20"/>
          <w:szCs w:val="20"/>
          <w:lang w:val="sr-Cyrl-RS"/>
        </w:rPr>
      </w:pPr>
    </w:p>
    <w:p w:rsidR="004B4C4E" w:rsidRDefault="004B4C4E" w:rsidP="00D738A7">
      <w:pPr>
        <w:rPr>
          <w:b/>
          <w:bCs/>
          <w:sz w:val="20"/>
          <w:szCs w:val="20"/>
          <w:lang w:val="sr-Cyrl-RS"/>
        </w:rPr>
      </w:pPr>
    </w:p>
    <w:p w:rsidR="004B4C4E" w:rsidRPr="004B4C4E" w:rsidRDefault="004B4C4E" w:rsidP="00D738A7">
      <w:pPr>
        <w:rPr>
          <w:b/>
          <w:bCs/>
          <w:sz w:val="20"/>
          <w:szCs w:val="20"/>
          <w:lang w:val="sr-Latn-RS"/>
        </w:rPr>
      </w:pPr>
    </w:p>
    <w:p w:rsidR="007E1563" w:rsidRDefault="007E1563" w:rsidP="00D738A7">
      <w:pPr>
        <w:rPr>
          <w:b/>
          <w:bCs/>
          <w:sz w:val="20"/>
          <w:szCs w:val="20"/>
          <w:lang w:val="sr-Cyrl-RS"/>
        </w:rPr>
      </w:pPr>
    </w:p>
    <w:p w:rsidR="007E1563" w:rsidRDefault="007E1563" w:rsidP="00D738A7">
      <w:pPr>
        <w:rPr>
          <w:b/>
          <w:bCs/>
          <w:sz w:val="20"/>
          <w:szCs w:val="20"/>
          <w:lang w:val="sr-Cyrl-RS"/>
        </w:rPr>
      </w:pPr>
    </w:p>
    <w:p w:rsidR="007E1563" w:rsidRPr="00EA12B1" w:rsidRDefault="007E1563" w:rsidP="00D738A7">
      <w:pPr>
        <w:rPr>
          <w:b/>
          <w:bCs/>
          <w:sz w:val="20"/>
          <w:szCs w:val="20"/>
        </w:rPr>
      </w:pPr>
    </w:p>
    <w:p w:rsidR="00A73EC3" w:rsidRPr="007E1563" w:rsidRDefault="007E1563" w:rsidP="007E1563">
      <w:pPr>
        <w:shd w:val="clear" w:color="auto" w:fill="FDE9D9" w:themeFill="accent6" w:themeFillTint="33"/>
        <w:rPr>
          <w:b/>
          <w:lang w:val="sr-Cyrl-CS"/>
        </w:rPr>
      </w:pPr>
      <w:r w:rsidRPr="007E1563">
        <w:rPr>
          <w:b/>
          <w:bCs/>
          <w:lang w:val="sr-Latn-RS"/>
        </w:rPr>
        <w:t>IV</w:t>
      </w:r>
      <w:r w:rsidRPr="007E1563">
        <w:rPr>
          <w:b/>
          <w:bCs/>
          <w:lang w:val="sr-Cyrl-RS"/>
        </w:rPr>
        <w:t xml:space="preserve">. </w:t>
      </w:r>
      <w:r w:rsidR="00A73EC3" w:rsidRPr="007E1563">
        <w:rPr>
          <w:b/>
          <w:lang w:val="sr-Cyrl-CS"/>
        </w:rPr>
        <w:t>УСЛОВИ ЗА УЧЕШЋЕ У ПОСТУПКУ ЈАВНЕ НАБАВКЕ ИЗ ЧЛАНА 75. И 76. ЗАКОНА И УПУТСТВО КАКО СЕ ДОКАЗУЈЕ ИЗСПУЊЕНОСТ ТИХ УСЛОВА</w:t>
      </w:r>
    </w:p>
    <w:p w:rsidR="007E1563" w:rsidRPr="007E1563" w:rsidRDefault="007E1563" w:rsidP="00A73EC3">
      <w:pPr>
        <w:rPr>
          <w:b/>
          <w:bCs/>
          <w:sz w:val="20"/>
          <w:szCs w:val="20"/>
          <w:lang w:val="sr-Latn-RS"/>
        </w:rPr>
      </w:pPr>
    </w:p>
    <w:tbl>
      <w:tblPr>
        <w:tblW w:w="10725"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1"/>
        <w:gridCol w:w="3832"/>
        <w:gridCol w:w="22"/>
        <w:gridCol w:w="5880"/>
      </w:tblGrid>
      <w:tr w:rsidR="00232765" w:rsidTr="00232765">
        <w:trPr>
          <w:trHeight w:val="317"/>
          <w:jc w:val="center"/>
        </w:trPr>
        <w:tc>
          <w:tcPr>
            <w:tcW w:w="991" w:type="dxa"/>
            <w:vMerge w:val="restart"/>
            <w:tcBorders>
              <w:top w:val="thinThickLargeGap" w:sz="24" w:space="0" w:color="auto"/>
              <w:left w:val="thinThickLargeGap" w:sz="24" w:space="0" w:color="auto"/>
              <w:bottom w:val="single" w:sz="6" w:space="0" w:color="auto"/>
              <w:right w:val="single" w:sz="6" w:space="0" w:color="auto"/>
            </w:tcBorders>
            <w:shd w:val="clear" w:color="auto" w:fill="C0504D"/>
            <w:vAlign w:val="center"/>
            <w:hideMark/>
          </w:tcPr>
          <w:p w:rsidR="00232765" w:rsidRDefault="00232765" w:rsidP="00F65F18">
            <w:pPr>
              <w:spacing w:line="276" w:lineRule="auto"/>
              <w:rPr>
                <w:lang w:eastAsia="ar-SA"/>
              </w:rPr>
            </w:pPr>
            <w:r>
              <w:t>Р.бр.</w:t>
            </w:r>
          </w:p>
        </w:tc>
        <w:tc>
          <w:tcPr>
            <w:tcW w:w="3854" w:type="dxa"/>
            <w:gridSpan w:val="2"/>
            <w:vMerge w:val="restart"/>
            <w:tcBorders>
              <w:top w:val="thinThickLargeGap" w:sz="24" w:space="0" w:color="auto"/>
              <w:left w:val="single" w:sz="6" w:space="0" w:color="auto"/>
              <w:bottom w:val="single" w:sz="6" w:space="0" w:color="auto"/>
              <w:right w:val="single" w:sz="6" w:space="0" w:color="auto"/>
            </w:tcBorders>
            <w:shd w:val="clear" w:color="auto" w:fill="C0504D"/>
            <w:vAlign w:val="center"/>
            <w:hideMark/>
          </w:tcPr>
          <w:p w:rsidR="00232765" w:rsidRDefault="00232765" w:rsidP="00F65F18">
            <w:pPr>
              <w:spacing w:line="276" w:lineRule="auto"/>
              <w:rPr>
                <w:lang w:eastAsia="ar-SA"/>
              </w:rPr>
            </w:pPr>
            <w:r>
              <w:t>УСЛОВИ</w:t>
            </w:r>
          </w:p>
        </w:tc>
        <w:tc>
          <w:tcPr>
            <w:tcW w:w="5880" w:type="dxa"/>
            <w:vMerge w:val="restart"/>
            <w:tcBorders>
              <w:top w:val="thinThickLargeGap" w:sz="24" w:space="0" w:color="auto"/>
              <w:left w:val="single" w:sz="6" w:space="0" w:color="auto"/>
              <w:bottom w:val="single" w:sz="6" w:space="0" w:color="auto"/>
              <w:right w:val="thickThinLargeGap" w:sz="24" w:space="0" w:color="auto"/>
            </w:tcBorders>
            <w:shd w:val="clear" w:color="auto" w:fill="C0504D"/>
            <w:hideMark/>
          </w:tcPr>
          <w:p w:rsidR="00232765" w:rsidRDefault="00232765" w:rsidP="00F65F18">
            <w:pPr>
              <w:spacing w:line="276" w:lineRule="auto"/>
              <w:rPr>
                <w:lang w:eastAsia="ar-SA"/>
              </w:rPr>
            </w:pPr>
            <w:r>
              <w:t>ДОКАЗИ</w:t>
            </w:r>
          </w:p>
        </w:tc>
      </w:tr>
      <w:tr w:rsidR="00232765" w:rsidTr="00232765">
        <w:trPr>
          <w:trHeight w:val="276"/>
          <w:jc w:val="center"/>
        </w:trPr>
        <w:tc>
          <w:tcPr>
            <w:tcW w:w="991" w:type="dxa"/>
            <w:vMerge/>
            <w:tcBorders>
              <w:top w:val="thinThickLargeGap" w:sz="24" w:space="0" w:color="auto"/>
              <w:left w:val="thinThickLargeGap" w:sz="24" w:space="0" w:color="auto"/>
              <w:bottom w:val="single" w:sz="6" w:space="0" w:color="auto"/>
              <w:right w:val="single" w:sz="6" w:space="0" w:color="auto"/>
            </w:tcBorders>
            <w:vAlign w:val="center"/>
            <w:hideMark/>
          </w:tcPr>
          <w:p w:rsidR="00232765" w:rsidRDefault="00232765" w:rsidP="00F65F18">
            <w:pPr>
              <w:rPr>
                <w:lang w:eastAsia="ar-SA"/>
              </w:rPr>
            </w:pPr>
          </w:p>
        </w:tc>
        <w:tc>
          <w:tcPr>
            <w:tcW w:w="3854" w:type="dxa"/>
            <w:gridSpan w:val="2"/>
            <w:vMerge/>
            <w:tcBorders>
              <w:top w:val="thinThickLargeGap" w:sz="24" w:space="0" w:color="auto"/>
              <w:left w:val="single" w:sz="6" w:space="0" w:color="auto"/>
              <w:bottom w:val="single" w:sz="6" w:space="0" w:color="auto"/>
              <w:right w:val="single" w:sz="6" w:space="0" w:color="auto"/>
            </w:tcBorders>
            <w:vAlign w:val="center"/>
            <w:hideMark/>
          </w:tcPr>
          <w:p w:rsidR="00232765" w:rsidRDefault="00232765" w:rsidP="00F65F18">
            <w:pPr>
              <w:rPr>
                <w:lang w:eastAsia="ar-SA"/>
              </w:rPr>
            </w:pPr>
          </w:p>
        </w:tc>
        <w:tc>
          <w:tcPr>
            <w:tcW w:w="5880" w:type="dxa"/>
            <w:vMerge/>
            <w:tcBorders>
              <w:top w:val="thinThickLargeGap" w:sz="24" w:space="0" w:color="auto"/>
              <w:left w:val="single" w:sz="6" w:space="0" w:color="auto"/>
              <w:bottom w:val="single" w:sz="6" w:space="0" w:color="auto"/>
              <w:right w:val="thickThinLargeGap" w:sz="24" w:space="0" w:color="auto"/>
            </w:tcBorders>
            <w:vAlign w:val="center"/>
            <w:hideMark/>
          </w:tcPr>
          <w:p w:rsidR="00232765" w:rsidRDefault="00232765" w:rsidP="00F65F18">
            <w:pPr>
              <w:rPr>
                <w:lang w:eastAsia="ar-SA"/>
              </w:rPr>
            </w:pPr>
          </w:p>
        </w:tc>
      </w:tr>
      <w:tr w:rsidR="00232765" w:rsidTr="00F65F18">
        <w:trPr>
          <w:trHeight w:val="567"/>
          <w:jc w:val="center"/>
        </w:trPr>
        <w:tc>
          <w:tcPr>
            <w:tcW w:w="10725" w:type="dxa"/>
            <w:gridSpan w:val="4"/>
            <w:tcBorders>
              <w:top w:val="single" w:sz="6" w:space="0" w:color="auto"/>
              <w:left w:val="thinThickLargeGap" w:sz="24" w:space="0" w:color="auto"/>
              <w:bottom w:val="single" w:sz="6" w:space="0" w:color="auto"/>
              <w:right w:val="thickThinLargeGap" w:sz="24" w:space="0" w:color="auto"/>
            </w:tcBorders>
            <w:shd w:val="clear" w:color="auto" w:fill="F2F2F2"/>
            <w:vAlign w:val="center"/>
            <w:hideMark/>
          </w:tcPr>
          <w:p w:rsidR="00232765" w:rsidRDefault="00A24B82" w:rsidP="00F65F18">
            <w:pPr>
              <w:spacing w:line="276" w:lineRule="auto"/>
              <w:rPr>
                <w:b/>
                <w:lang w:eastAsia="ar-SA"/>
              </w:rPr>
            </w:pPr>
            <w:r>
              <w:rPr>
                <w:b/>
                <w:lang w:val="sr-Latn-RS"/>
              </w:rPr>
              <w:t>IV</w:t>
            </w:r>
            <w:r w:rsidR="00232765">
              <w:rPr>
                <w:b/>
              </w:rPr>
              <w:t>.1. ОБАВЕЗНИ УСЛОВИ</w:t>
            </w:r>
          </w:p>
        </w:tc>
      </w:tr>
      <w:tr w:rsidR="00232765" w:rsidTr="00F65F18">
        <w:trPr>
          <w:trHeight w:val="3509"/>
          <w:jc w:val="center"/>
        </w:trPr>
        <w:tc>
          <w:tcPr>
            <w:tcW w:w="991" w:type="dxa"/>
            <w:tcBorders>
              <w:top w:val="single" w:sz="6" w:space="0" w:color="auto"/>
              <w:left w:val="thinThickLargeGap" w:sz="24" w:space="0" w:color="auto"/>
              <w:bottom w:val="single" w:sz="6" w:space="0" w:color="auto"/>
              <w:right w:val="single" w:sz="6" w:space="0" w:color="auto"/>
            </w:tcBorders>
            <w:vAlign w:val="center"/>
            <w:hideMark/>
          </w:tcPr>
          <w:p w:rsidR="00232765" w:rsidRDefault="00232765" w:rsidP="00F65F18">
            <w:pPr>
              <w:spacing w:line="276" w:lineRule="auto"/>
              <w:rPr>
                <w:lang w:eastAsia="ar-SA"/>
              </w:rPr>
            </w:pPr>
            <w:r>
              <w:t>1.</w:t>
            </w:r>
          </w:p>
        </w:tc>
        <w:tc>
          <w:tcPr>
            <w:tcW w:w="3832" w:type="dxa"/>
            <w:tcBorders>
              <w:top w:val="single" w:sz="6" w:space="0" w:color="auto"/>
              <w:left w:val="single" w:sz="6" w:space="0" w:color="auto"/>
              <w:bottom w:val="single" w:sz="6" w:space="0" w:color="auto"/>
              <w:right w:val="single" w:sz="6" w:space="0" w:color="auto"/>
            </w:tcBorders>
            <w:vAlign w:val="center"/>
            <w:hideMark/>
          </w:tcPr>
          <w:p w:rsidR="00232765" w:rsidRPr="005E37CA" w:rsidRDefault="00232765" w:rsidP="00F65F18">
            <w:pPr>
              <w:spacing w:line="276" w:lineRule="auto"/>
              <w:jc w:val="both"/>
              <w:rPr>
                <w:b/>
                <w:lang w:val="sr-Cyrl-CS" w:eastAsia="ar-SA"/>
              </w:rPr>
            </w:pPr>
            <w:r>
              <w:rPr>
                <w:b/>
                <w:lang w:val="sr-Cyrl-CS"/>
              </w:rPr>
              <w:t>Д</w:t>
            </w:r>
            <w:r>
              <w:rPr>
                <w:b/>
              </w:rPr>
              <w:t>а је регистрован код надлежног органа, односно уписан у одговарајући регистар</w:t>
            </w:r>
            <w:r>
              <w:rPr>
                <w:b/>
                <w:lang w:val="sr-Cyrl-CS"/>
              </w:rPr>
              <w:t>.</w:t>
            </w:r>
          </w:p>
        </w:tc>
        <w:tc>
          <w:tcPr>
            <w:tcW w:w="5902" w:type="dxa"/>
            <w:gridSpan w:val="2"/>
            <w:tcBorders>
              <w:top w:val="single" w:sz="6" w:space="0" w:color="auto"/>
              <w:left w:val="single" w:sz="6" w:space="0" w:color="auto"/>
              <w:bottom w:val="single" w:sz="6" w:space="0" w:color="auto"/>
              <w:right w:val="thickThinLargeGap" w:sz="24" w:space="0" w:color="auto"/>
            </w:tcBorders>
          </w:tcPr>
          <w:p w:rsidR="00232765" w:rsidRDefault="00232765" w:rsidP="00F65F18">
            <w:pPr>
              <w:spacing w:line="276" w:lineRule="auto"/>
              <w:jc w:val="both"/>
              <w:rPr>
                <w:lang w:val="sr-Cyrl-CS"/>
              </w:rPr>
            </w:pPr>
            <w:r>
              <w:t>-Извод из регистра Агенције за привредне регистре (у даљем тексту: АПР-а),</w:t>
            </w:r>
            <w:r>
              <w:rPr>
                <w:lang w:val="sr-Cyrl-CS"/>
              </w:rPr>
              <w:t xml:space="preserve"> </w:t>
            </w:r>
            <w:r>
              <w:t xml:space="preserve">односно </w:t>
            </w:r>
            <w:r>
              <w:rPr>
                <w:lang w:val="sr-Cyrl-CS"/>
              </w:rPr>
              <w:t>И</w:t>
            </w:r>
            <w:r>
              <w:t xml:space="preserve">звод из регистра надлежног </w:t>
            </w:r>
            <w:r>
              <w:rPr>
                <w:lang w:val="sr-Cyrl-CS"/>
              </w:rPr>
              <w:t>П</w:t>
            </w:r>
            <w:r>
              <w:t>ривредног суда (за правна лица)</w:t>
            </w:r>
            <w:r>
              <w:rPr>
                <w:lang w:val="sr-Cyrl-CS"/>
              </w:rPr>
              <w:t>.</w:t>
            </w:r>
          </w:p>
          <w:p w:rsidR="00232765" w:rsidRDefault="00232765" w:rsidP="00F65F18">
            <w:pPr>
              <w:spacing w:line="276" w:lineRule="auto"/>
              <w:jc w:val="both"/>
              <w:rPr>
                <w:lang w:val="sr-Cyrl-CS"/>
              </w:rPr>
            </w:pPr>
            <w:r>
              <w:t xml:space="preserve">-Извод из регистра надлежног </w:t>
            </w:r>
            <w:r>
              <w:rPr>
                <w:lang w:val="sr-Cyrl-CS"/>
              </w:rPr>
              <w:t>п</w:t>
            </w:r>
            <w:r>
              <w:t>ривредног суда (</w:t>
            </w:r>
            <w:r>
              <w:rPr>
                <w:lang w:val="sr-Cyrl-CS"/>
              </w:rPr>
              <w:t>з</w:t>
            </w:r>
            <w:r>
              <w:t>а установе)</w:t>
            </w:r>
            <w:r>
              <w:rPr>
                <w:lang w:val="sr-Cyrl-CS"/>
              </w:rPr>
              <w:t>.</w:t>
            </w:r>
          </w:p>
          <w:p w:rsidR="00232765" w:rsidRDefault="00232765" w:rsidP="00F65F18">
            <w:pPr>
              <w:spacing w:line="276" w:lineRule="auto"/>
              <w:jc w:val="both"/>
              <w:rPr>
                <w:lang w:val="sr-Cyrl-CS"/>
              </w:rPr>
            </w:pPr>
            <w:r>
              <w:t xml:space="preserve">-Извод из регистра АПР-а или </w:t>
            </w:r>
            <w:r>
              <w:rPr>
                <w:lang w:val="sr-Cyrl-CS"/>
              </w:rPr>
              <w:t>И</w:t>
            </w:r>
            <w:r>
              <w:t>звод из одговарајућег регистра (</w:t>
            </w:r>
            <w:r>
              <w:rPr>
                <w:lang w:val="sr-Cyrl-CS"/>
              </w:rPr>
              <w:t>з</w:t>
            </w:r>
            <w:r>
              <w:t>а предузетника)</w:t>
            </w:r>
            <w:r>
              <w:rPr>
                <w:lang w:val="sr-Cyrl-CS"/>
              </w:rPr>
              <w:t>.</w:t>
            </w:r>
          </w:p>
          <w:p w:rsidR="00232765" w:rsidRDefault="00232765" w:rsidP="00F65F18">
            <w:pPr>
              <w:spacing w:line="276" w:lineRule="auto"/>
              <w:jc w:val="both"/>
              <w:rPr>
                <w:b/>
              </w:rPr>
            </w:pPr>
            <w:r>
              <w:rPr>
                <w:b/>
              </w:rPr>
              <w:t xml:space="preserve">Напомена: </w:t>
            </w:r>
          </w:p>
          <w:p w:rsidR="00232765" w:rsidRDefault="00232765" w:rsidP="00F65F18">
            <w:pPr>
              <w:spacing w:line="276" w:lineRule="auto"/>
              <w:jc w:val="both"/>
              <w:rPr>
                <w:lang w:val="sr-Cyrl-CS"/>
              </w:rPr>
            </w:pPr>
            <w:r>
              <w:t>-У случају да понуду подноси група понуђача, овај доказ доставити за сваког члана групе понуђача</w:t>
            </w:r>
            <w:r>
              <w:rPr>
                <w:lang w:val="sr-Cyrl-CS"/>
              </w:rPr>
              <w:t>.</w:t>
            </w:r>
          </w:p>
          <w:p w:rsidR="00232765" w:rsidRDefault="00232765" w:rsidP="00F65F18">
            <w:pPr>
              <w:spacing w:line="276" w:lineRule="auto"/>
              <w:jc w:val="both"/>
              <w:rPr>
                <w:lang w:val="sr-Cyrl-CS" w:eastAsia="ar-SA"/>
              </w:rPr>
            </w:pPr>
            <w:r>
              <w:t>-Услучају да понуђач подноси понуду са подизвођачем, овај доказ доставити и за сваког подизвођача</w:t>
            </w:r>
            <w:r>
              <w:rPr>
                <w:lang w:val="sr-Cyrl-CS"/>
              </w:rPr>
              <w:t>.</w:t>
            </w:r>
          </w:p>
        </w:tc>
      </w:tr>
      <w:tr w:rsidR="00232765" w:rsidTr="00F65F18">
        <w:trPr>
          <w:trHeight w:val="1041"/>
          <w:jc w:val="center"/>
        </w:trPr>
        <w:tc>
          <w:tcPr>
            <w:tcW w:w="991" w:type="dxa"/>
            <w:tcBorders>
              <w:top w:val="single" w:sz="6" w:space="0" w:color="auto"/>
              <w:left w:val="thinThickLargeGap" w:sz="24" w:space="0" w:color="auto"/>
              <w:bottom w:val="single" w:sz="6" w:space="0" w:color="auto"/>
              <w:right w:val="single" w:sz="6" w:space="0" w:color="auto"/>
            </w:tcBorders>
            <w:vAlign w:val="center"/>
            <w:hideMark/>
          </w:tcPr>
          <w:p w:rsidR="00232765" w:rsidRDefault="00232765" w:rsidP="00F65F18">
            <w:pPr>
              <w:spacing w:line="276" w:lineRule="auto"/>
              <w:rPr>
                <w:lang w:eastAsia="ar-SA"/>
              </w:rPr>
            </w:pPr>
            <w:r>
              <w:t>2.</w:t>
            </w:r>
          </w:p>
        </w:tc>
        <w:tc>
          <w:tcPr>
            <w:tcW w:w="3832" w:type="dxa"/>
            <w:tcBorders>
              <w:top w:val="single" w:sz="6" w:space="0" w:color="auto"/>
              <w:left w:val="single" w:sz="6" w:space="0" w:color="auto"/>
              <w:bottom w:val="single" w:sz="6" w:space="0" w:color="auto"/>
              <w:right w:val="single" w:sz="6" w:space="0" w:color="auto"/>
            </w:tcBorders>
            <w:vAlign w:val="center"/>
            <w:hideMark/>
          </w:tcPr>
          <w:p w:rsidR="00232765" w:rsidRPr="005E37CA" w:rsidRDefault="00232765" w:rsidP="00F65F18">
            <w:pPr>
              <w:spacing w:line="276" w:lineRule="auto"/>
              <w:jc w:val="both"/>
              <w:rPr>
                <w:b/>
                <w:lang w:val="sr-Cyrl-CS" w:eastAsia="ar-SA"/>
              </w:rPr>
            </w:pPr>
            <w:r>
              <w:rPr>
                <w:b/>
                <w:lang w:val="sr-Cyrl-CS"/>
              </w:rPr>
              <w:t>Д</w:t>
            </w:r>
            <w:r>
              <w:rPr>
                <w:b/>
              </w:rPr>
              <w:t>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lang w:val="sr-Cyrl-CS"/>
              </w:rPr>
              <w:t>.</w:t>
            </w:r>
          </w:p>
        </w:tc>
        <w:tc>
          <w:tcPr>
            <w:tcW w:w="5902" w:type="dxa"/>
            <w:gridSpan w:val="2"/>
            <w:tcBorders>
              <w:top w:val="single" w:sz="6" w:space="0" w:color="auto"/>
              <w:left w:val="single" w:sz="6" w:space="0" w:color="auto"/>
              <w:bottom w:val="single" w:sz="6" w:space="0" w:color="auto"/>
              <w:right w:val="thickThinLargeGap" w:sz="24" w:space="0" w:color="auto"/>
            </w:tcBorders>
          </w:tcPr>
          <w:p w:rsidR="00232765" w:rsidRDefault="00232765" w:rsidP="00F65F18">
            <w:pPr>
              <w:spacing w:line="276" w:lineRule="auto"/>
              <w:jc w:val="both"/>
            </w:pPr>
            <w:r>
              <w:t>- за правно лице:</w:t>
            </w:r>
          </w:p>
          <w:p w:rsidR="00232765" w:rsidRDefault="00232765" w:rsidP="00F65F18">
            <w:pPr>
              <w:spacing w:line="276" w:lineRule="auto"/>
              <w:jc w:val="both"/>
            </w:pPr>
            <w:r>
              <w:t>1)</w:t>
            </w:r>
            <w:r>
              <w:rPr>
                <w:lang w:val="sr-Cyrl-CS"/>
              </w:rPr>
              <w:t xml:space="preserve"> </w:t>
            </w:r>
            <w:r>
              <w:t xml:space="preserve">ЗА ЗАКОНСКОГ ЗАСТУПНИКА – </w:t>
            </w:r>
            <w:r>
              <w:rPr>
                <w:lang w:val="sr-Cyrl-CS"/>
              </w:rPr>
              <w:t>У</w:t>
            </w:r>
            <w:r>
              <w:t>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232765" w:rsidRDefault="00232765" w:rsidP="00F65F18">
            <w:pPr>
              <w:spacing w:line="276" w:lineRule="auto"/>
              <w:jc w:val="both"/>
            </w:pPr>
            <w: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Pr>
                <w:lang w:val="sr-Cyrl-CS"/>
              </w:rPr>
              <w:t xml:space="preserve"> </w:t>
            </w:r>
            <w:hyperlink r:id="rId10" w:history="1">
              <w:r>
                <w:rPr>
                  <w:rStyle w:val="Hyperlink"/>
                  <w:rFonts w:eastAsia="Arial Unicode MS"/>
                </w:rPr>
                <w:t>http://www.bg.vi.sud.rs/lt/articles/o-visem-sudu/obavestenje-ke-za-pravna-lica.html</w:t>
              </w:r>
            </w:hyperlink>
          </w:p>
          <w:p w:rsidR="00232765" w:rsidRDefault="00232765" w:rsidP="00F65F18">
            <w:pPr>
              <w:spacing w:line="276" w:lineRule="auto"/>
              <w:jc w:val="both"/>
            </w:pPr>
            <w: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w:t>
            </w:r>
            <w:r>
              <w:lastRenderedPageBreak/>
              <w:t>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32765" w:rsidRDefault="00232765" w:rsidP="00F65F18">
            <w:pPr>
              <w:spacing w:line="276" w:lineRule="auto"/>
              <w:jc w:val="both"/>
            </w:pPr>
            <w:r>
              <w:rPr>
                <w:b/>
              </w:rPr>
              <w:t>Посебна напомена:</w:t>
            </w:r>
            <w: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232765" w:rsidRDefault="00232765" w:rsidP="00F65F18">
            <w:pPr>
              <w:spacing w:line="276" w:lineRule="auto"/>
              <w:jc w:val="both"/>
            </w:pPr>
            <w:r>
              <w:t xml:space="preserve">- </w:t>
            </w:r>
            <w:proofErr w:type="gramStart"/>
            <w:r>
              <w:rPr>
                <w:lang w:val="sr-Cyrl-CS"/>
              </w:rPr>
              <w:t>за</w:t>
            </w:r>
            <w:proofErr w:type="gramEnd"/>
            <w:r>
              <w:t xml:space="preserve"> физичко лице и предузетника: Уверење из казнене евиденције надлежне полицијске управе Министарства унутрашњих послова – захтев за издавање овог </w:t>
            </w:r>
            <w:r>
              <w:rPr>
                <w:lang w:val="sr-Cyrl-CS"/>
              </w:rPr>
              <w:t>У</w:t>
            </w:r>
            <w:r>
              <w:t>верења може се поднети према месту рођења или према месту пребивалишта.</w:t>
            </w:r>
          </w:p>
          <w:p w:rsidR="00232765" w:rsidRDefault="00232765" w:rsidP="00F65F18">
            <w:pPr>
              <w:spacing w:line="276" w:lineRule="auto"/>
              <w:jc w:val="both"/>
              <w:rPr>
                <w:b/>
              </w:rPr>
            </w:pPr>
            <w:r>
              <w:rPr>
                <w:b/>
              </w:rPr>
              <w:t xml:space="preserve">Напомена: </w:t>
            </w:r>
          </w:p>
          <w:p w:rsidR="00232765" w:rsidRDefault="00232765" w:rsidP="00F65F18">
            <w:pPr>
              <w:spacing w:line="276" w:lineRule="auto"/>
              <w:jc w:val="both"/>
              <w:rPr>
                <w:lang w:val="sr-Cyrl-CS"/>
              </w:rPr>
            </w:pPr>
            <w:r>
              <w:t>У случају да понуду подноси правно лице потребно је доставити овај доказ и за правно лице и за законског заступника</w:t>
            </w:r>
            <w:r>
              <w:rPr>
                <w:lang w:val="sr-Cyrl-CS"/>
              </w:rPr>
              <w:t>.</w:t>
            </w:r>
          </w:p>
          <w:p w:rsidR="00232765" w:rsidRDefault="00232765" w:rsidP="00F65F18">
            <w:pPr>
              <w:spacing w:line="276" w:lineRule="auto"/>
              <w:jc w:val="both"/>
              <w:rPr>
                <w:lang w:val="sr-Cyrl-CS"/>
              </w:rPr>
            </w:pPr>
            <w:r>
              <w:t>У случају да правно лице има више законских заступника, ове доказе доставити за сваког од њих</w:t>
            </w:r>
            <w:r>
              <w:rPr>
                <w:lang w:val="sr-Cyrl-CS"/>
              </w:rPr>
              <w:t>.</w:t>
            </w:r>
          </w:p>
          <w:p w:rsidR="00232765" w:rsidRDefault="00232765" w:rsidP="00F65F18">
            <w:pPr>
              <w:spacing w:line="276" w:lineRule="auto"/>
              <w:jc w:val="both"/>
              <w:rPr>
                <w:lang w:val="sr-Cyrl-CS"/>
              </w:rPr>
            </w:pPr>
            <w:r>
              <w:t>У случају да понуду подноси група понуђача, ове доказе доставити за сваког члана групе понуђача</w:t>
            </w:r>
            <w:r>
              <w:rPr>
                <w:lang w:val="sr-Cyrl-CS"/>
              </w:rPr>
              <w:t>.</w:t>
            </w:r>
          </w:p>
          <w:p w:rsidR="00232765" w:rsidRDefault="00232765" w:rsidP="00F65F18">
            <w:pPr>
              <w:spacing w:line="276" w:lineRule="auto"/>
              <w:jc w:val="both"/>
              <w:rPr>
                <w:lang w:val="sr-Cyrl-CS"/>
              </w:rPr>
            </w:pPr>
            <w:r>
              <w:t>У случају да понуђач подноси понуду са подизвођачем, ове доказе доставити и за сваког подизвођача</w:t>
            </w:r>
            <w:r>
              <w:rPr>
                <w:lang w:val="sr-Cyrl-CS"/>
              </w:rPr>
              <w:t>.</w:t>
            </w:r>
          </w:p>
          <w:p w:rsidR="00232765" w:rsidRDefault="00232765" w:rsidP="00F65F18">
            <w:pPr>
              <w:spacing w:line="276" w:lineRule="auto"/>
              <w:jc w:val="both"/>
            </w:pPr>
          </w:p>
          <w:p w:rsidR="00232765" w:rsidRDefault="00232765" w:rsidP="00F65F18">
            <w:pPr>
              <w:spacing w:line="276" w:lineRule="auto"/>
              <w:jc w:val="both"/>
              <w:rPr>
                <w:b/>
              </w:rPr>
            </w:pPr>
            <w:r>
              <w:rPr>
                <w:b/>
              </w:rPr>
              <w:t>Ови докази не могу бити старији од два месеца пре отварања понуда.</w:t>
            </w:r>
          </w:p>
        </w:tc>
      </w:tr>
      <w:tr w:rsidR="00232765" w:rsidTr="00F65F18">
        <w:trPr>
          <w:jc w:val="center"/>
        </w:trPr>
        <w:tc>
          <w:tcPr>
            <w:tcW w:w="991" w:type="dxa"/>
            <w:tcBorders>
              <w:top w:val="single" w:sz="6" w:space="0" w:color="auto"/>
              <w:left w:val="thinThickLargeGap" w:sz="24" w:space="0" w:color="auto"/>
              <w:bottom w:val="single" w:sz="6" w:space="0" w:color="auto"/>
              <w:right w:val="single" w:sz="6" w:space="0" w:color="auto"/>
            </w:tcBorders>
            <w:vAlign w:val="center"/>
            <w:hideMark/>
          </w:tcPr>
          <w:p w:rsidR="00232765" w:rsidRDefault="00232765" w:rsidP="00F65F18">
            <w:pPr>
              <w:spacing w:line="276" w:lineRule="auto"/>
              <w:rPr>
                <w:lang w:eastAsia="ar-SA"/>
              </w:rPr>
            </w:pPr>
            <w:r>
              <w:lastRenderedPageBreak/>
              <w:t>3.</w:t>
            </w:r>
          </w:p>
        </w:tc>
        <w:tc>
          <w:tcPr>
            <w:tcW w:w="3832" w:type="dxa"/>
            <w:tcBorders>
              <w:top w:val="single" w:sz="6" w:space="0" w:color="auto"/>
              <w:left w:val="single" w:sz="6" w:space="0" w:color="auto"/>
              <w:bottom w:val="single" w:sz="6" w:space="0" w:color="auto"/>
              <w:right w:val="single" w:sz="6" w:space="0" w:color="auto"/>
            </w:tcBorders>
            <w:vAlign w:val="center"/>
          </w:tcPr>
          <w:p w:rsidR="00232765" w:rsidRPr="005E37CA" w:rsidRDefault="00232765" w:rsidP="00F65F18">
            <w:pPr>
              <w:spacing w:line="276" w:lineRule="auto"/>
              <w:jc w:val="both"/>
              <w:rPr>
                <w:b/>
                <w:lang w:val="sr-Cyrl-CS" w:eastAsia="ar-SA"/>
              </w:rPr>
            </w:pPr>
            <w:r>
              <w:rPr>
                <w:b/>
                <w:lang w:val="sr-Cyrl-CS"/>
              </w:rPr>
              <w:t>Д</w:t>
            </w:r>
            <w:r>
              <w:rPr>
                <w:b/>
              </w:rPr>
              <w:t>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lang w:val="sr-Cyrl-CS"/>
              </w:rPr>
              <w:t>.</w:t>
            </w:r>
          </w:p>
          <w:p w:rsidR="00232765" w:rsidRDefault="00232765" w:rsidP="00F65F18">
            <w:pPr>
              <w:spacing w:line="276" w:lineRule="auto"/>
              <w:jc w:val="both"/>
              <w:rPr>
                <w:lang w:eastAsia="ar-SA"/>
              </w:rPr>
            </w:pPr>
          </w:p>
        </w:tc>
        <w:tc>
          <w:tcPr>
            <w:tcW w:w="5902" w:type="dxa"/>
            <w:gridSpan w:val="2"/>
            <w:tcBorders>
              <w:top w:val="single" w:sz="6" w:space="0" w:color="auto"/>
              <w:left w:val="single" w:sz="6" w:space="0" w:color="auto"/>
              <w:bottom w:val="single" w:sz="6" w:space="0" w:color="auto"/>
              <w:right w:val="thickThinLargeGap" w:sz="24" w:space="0" w:color="auto"/>
            </w:tcBorders>
            <w:vAlign w:val="center"/>
          </w:tcPr>
          <w:p w:rsidR="00232765" w:rsidRDefault="00232765" w:rsidP="00F65F18">
            <w:pPr>
              <w:spacing w:line="276" w:lineRule="auto"/>
              <w:jc w:val="both"/>
              <w:rPr>
                <w:lang w:val="ru-RU"/>
              </w:rPr>
            </w:pPr>
            <w:r>
              <w:t xml:space="preserve">- за правно лице, предузетнике и физичка лица: </w:t>
            </w:r>
          </w:p>
          <w:p w:rsidR="00232765" w:rsidRDefault="00232765" w:rsidP="00F65F18">
            <w:pPr>
              <w:spacing w:line="276" w:lineRule="auto"/>
              <w:jc w:val="both"/>
            </w:pPr>
            <w:r>
              <w:t>1.Уверење Пореске управе Министарства финансија да је измирио доспеле порезе и доприносе и</w:t>
            </w:r>
          </w:p>
          <w:p w:rsidR="00232765" w:rsidRDefault="00232765" w:rsidP="00F65F18">
            <w:pPr>
              <w:spacing w:line="276" w:lineRule="auto"/>
              <w:jc w:val="both"/>
            </w:pPr>
            <w:r>
              <w:t>2.Уверење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r>
              <w:rPr>
                <w:lang w:val="sr-Cyrl-CS"/>
              </w:rPr>
              <w:t xml:space="preserve">. </w:t>
            </w:r>
          </w:p>
          <w:p w:rsidR="00232765" w:rsidRDefault="00232765" w:rsidP="00F65F18">
            <w:pPr>
              <w:spacing w:line="276" w:lineRule="auto"/>
              <w:jc w:val="both"/>
              <w:rPr>
                <w:b/>
              </w:rPr>
            </w:pPr>
            <w:r>
              <w:rPr>
                <w:b/>
              </w:rPr>
              <w:t>Напомена:</w:t>
            </w:r>
          </w:p>
          <w:p w:rsidR="00232765" w:rsidRDefault="00232765" w:rsidP="00F65F18">
            <w:pPr>
              <w:spacing w:line="276" w:lineRule="auto"/>
              <w:jc w:val="both"/>
            </w:pPr>
            <w:r>
              <w:lastRenderedPageBreak/>
              <w:t xml:space="preserve">Уколико локална (општинска) управа јавних приход у својој </w:t>
            </w:r>
            <w:r>
              <w:rPr>
                <w:lang w:val="sr-Cyrl-CS"/>
              </w:rPr>
              <w:t>П</w:t>
            </w:r>
            <w:r>
              <w:t xml:space="preserve">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w:t>
            </w:r>
            <w:r>
              <w:rPr>
                <w:lang w:val="sr-Cyrl-CS"/>
              </w:rPr>
              <w:t>П</w:t>
            </w:r>
            <w:r>
              <w:t xml:space="preserve">отврду локалне управе јавних прихода приложи и </w:t>
            </w:r>
            <w:r>
              <w:rPr>
                <w:lang w:val="sr-Cyrl-CS"/>
              </w:rPr>
              <w:t>П</w:t>
            </w:r>
            <w:r>
              <w:t>отврде тих осталих локалних органа/организација/установа</w:t>
            </w:r>
            <w:r>
              <w:rPr>
                <w:lang w:val="sr-Cyrl-CS"/>
              </w:rPr>
              <w:t>.</w:t>
            </w:r>
          </w:p>
          <w:p w:rsidR="00232765" w:rsidRDefault="00232765" w:rsidP="00F65F18">
            <w:pPr>
              <w:spacing w:line="276" w:lineRule="auto"/>
              <w:jc w:val="both"/>
              <w:rPr>
                <w:lang w:val="sr-Cyrl-CS"/>
              </w:rPr>
            </w:pPr>
            <w:r>
              <w:t xml:space="preserve">Уколико је понуђач у поступку приватизације, уместо горе наведена два доказа, потребно је доставити </w:t>
            </w:r>
            <w:r>
              <w:rPr>
                <w:lang w:val="sr-Cyrl-CS"/>
              </w:rPr>
              <w:t>У</w:t>
            </w:r>
            <w:r>
              <w:t>верење Агенције за приватизацију да се налази у поступку приватизације</w:t>
            </w:r>
            <w:r>
              <w:rPr>
                <w:lang w:val="sr-Cyrl-CS"/>
              </w:rPr>
              <w:t>.</w:t>
            </w:r>
          </w:p>
          <w:p w:rsidR="00232765" w:rsidRDefault="00232765" w:rsidP="00F65F18">
            <w:pPr>
              <w:spacing w:line="276" w:lineRule="auto"/>
              <w:jc w:val="both"/>
              <w:rPr>
                <w:lang w:val="sr-Cyrl-CS"/>
              </w:rPr>
            </w:pPr>
            <w:r>
              <w:t>У случају да понуду подноси група понуђача, ове доказе доставити за сваког учесника из групе</w:t>
            </w:r>
            <w:r>
              <w:rPr>
                <w:lang w:val="sr-Cyrl-CS"/>
              </w:rPr>
              <w:t>.</w:t>
            </w:r>
          </w:p>
          <w:p w:rsidR="00232765" w:rsidRDefault="00232765" w:rsidP="00F65F18">
            <w:pPr>
              <w:spacing w:line="276" w:lineRule="auto"/>
              <w:jc w:val="both"/>
              <w:rPr>
                <w:lang w:val="sr-Cyrl-CS"/>
              </w:rPr>
            </w:pPr>
            <w:r>
              <w:t>У случају да понуђач подноси понуду са подизвођачем, ове доказе доставити и за подизвођача (ако је више подизвођача доставити за сваког од њих</w:t>
            </w:r>
            <w:r>
              <w:rPr>
                <w:lang w:val="sr-Cyrl-CS"/>
              </w:rPr>
              <w:t>).</w:t>
            </w:r>
          </w:p>
          <w:p w:rsidR="00232765" w:rsidRDefault="00232765" w:rsidP="00F65F18">
            <w:pPr>
              <w:spacing w:line="276" w:lineRule="auto"/>
              <w:jc w:val="both"/>
            </w:pPr>
          </w:p>
          <w:p w:rsidR="00232765" w:rsidRDefault="00232765" w:rsidP="00F65F18">
            <w:pPr>
              <w:spacing w:line="276" w:lineRule="auto"/>
              <w:jc w:val="both"/>
              <w:rPr>
                <w:b/>
              </w:rPr>
            </w:pPr>
            <w:r>
              <w:rPr>
                <w:b/>
              </w:rPr>
              <w:t>Ови докази не могу бити старији од два месеца пре отварања понуда.</w:t>
            </w:r>
          </w:p>
        </w:tc>
      </w:tr>
      <w:tr w:rsidR="00232765" w:rsidTr="00F65F18">
        <w:trPr>
          <w:trHeight w:val="3699"/>
          <w:jc w:val="center"/>
        </w:trPr>
        <w:tc>
          <w:tcPr>
            <w:tcW w:w="991" w:type="dxa"/>
            <w:tcBorders>
              <w:top w:val="single" w:sz="6" w:space="0" w:color="auto"/>
              <w:left w:val="thinThickLargeGap" w:sz="24" w:space="0" w:color="auto"/>
              <w:bottom w:val="single" w:sz="6" w:space="0" w:color="auto"/>
              <w:right w:val="single" w:sz="6" w:space="0" w:color="auto"/>
            </w:tcBorders>
            <w:vAlign w:val="center"/>
          </w:tcPr>
          <w:p w:rsidR="00232765" w:rsidRDefault="00232765" w:rsidP="00F65F18">
            <w:pPr>
              <w:spacing w:line="276" w:lineRule="auto"/>
              <w:rPr>
                <w:lang w:eastAsia="ar-SA"/>
              </w:rPr>
            </w:pPr>
          </w:p>
          <w:p w:rsidR="00232765" w:rsidRDefault="00232765" w:rsidP="00F65F18">
            <w:pPr>
              <w:spacing w:line="276" w:lineRule="auto"/>
              <w:rPr>
                <w:lang w:eastAsia="ar-SA"/>
              </w:rPr>
            </w:pPr>
            <w:r>
              <w:t>4.</w:t>
            </w:r>
          </w:p>
        </w:tc>
        <w:tc>
          <w:tcPr>
            <w:tcW w:w="3832" w:type="dxa"/>
            <w:tcBorders>
              <w:top w:val="single" w:sz="6" w:space="0" w:color="auto"/>
              <w:left w:val="single" w:sz="6" w:space="0" w:color="auto"/>
              <w:bottom w:val="single" w:sz="6" w:space="0" w:color="auto"/>
              <w:right w:val="single" w:sz="6" w:space="0" w:color="auto"/>
            </w:tcBorders>
            <w:vAlign w:val="center"/>
          </w:tcPr>
          <w:p w:rsidR="00232765" w:rsidRPr="00C20B0E" w:rsidRDefault="00232765" w:rsidP="00F65F18">
            <w:pPr>
              <w:spacing w:line="276" w:lineRule="auto"/>
              <w:jc w:val="both"/>
              <w:rPr>
                <w:b/>
                <w:lang w:eastAsia="ar-SA"/>
              </w:rPr>
            </w:pPr>
            <w:r w:rsidRPr="00C20B0E">
              <w:rPr>
                <w:b/>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232765" w:rsidRPr="00C20B0E" w:rsidRDefault="00232765" w:rsidP="00F65F18">
            <w:pPr>
              <w:spacing w:line="276" w:lineRule="auto"/>
              <w:jc w:val="both"/>
              <w:rPr>
                <w:lang w:eastAsia="ar-SA"/>
              </w:rPr>
            </w:pPr>
          </w:p>
        </w:tc>
        <w:tc>
          <w:tcPr>
            <w:tcW w:w="5902" w:type="dxa"/>
            <w:gridSpan w:val="2"/>
            <w:tcBorders>
              <w:top w:val="single" w:sz="6" w:space="0" w:color="auto"/>
              <w:left w:val="single" w:sz="6" w:space="0" w:color="auto"/>
              <w:bottom w:val="single" w:sz="6" w:space="0" w:color="auto"/>
              <w:right w:val="thickThinLargeGap" w:sz="24" w:space="0" w:color="auto"/>
            </w:tcBorders>
            <w:vAlign w:val="center"/>
            <w:hideMark/>
          </w:tcPr>
          <w:p w:rsidR="00232765" w:rsidRPr="004B4C4E" w:rsidRDefault="00232765" w:rsidP="00F65F18">
            <w:pPr>
              <w:spacing w:line="276" w:lineRule="auto"/>
              <w:jc w:val="both"/>
            </w:pPr>
            <w:r w:rsidRPr="00C20B0E">
              <w:t xml:space="preserve">Потписан и оверен Образац изјаве на основу члана 75. </w:t>
            </w:r>
            <w:proofErr w:type="gramStart"/>
            <w:r w:rsidRPr="00C20B0E">
              <w:t>став</w:t>
            </w:r>
            <w:proofErr w:type="gramEnd"/>
            <w:r w:rsidRPr="00C20B0E">
              <w:t xml:space="preserve"> 2. Закона (</w:t>
            </w:r>
            <w:r w:rsidRPr="004B4C4E">
              <w:t xml:space="preserve">Образац бр. </w:t>
            </w:r>
            <w:r w:rsidR="004B4C4E" w:rsidRPr="004B4C4E">
              <w:t>X</w:t>
            </w:r>
            <w:r w:rsidRPr="004B4C4E">
              <w:t>)</w:t>
            </w:r>
          </w:p>
          <w:p w:rsidR="00232765" w:rsidRPr="00C20B0E" w:rsidRDefault="00232765" w:rsidP="00F65F18">
            <w:pPr>
              <w:spacing w:line="276" w:lineRule="auto"/>
              <w:jc w:val="both"/>
              <w:rPr>
                <w:b/>
                <w:lang w:val="sr-Cyrl-CS"/>
              </w:rPr>
            </w:pPr>
            <w:r w:rsidRPr="004B4C4E">
              <w:rPr>
                <w:b/>
              </w:rPr>
              <w:t>Напомена:</w:t>
            </w:r>
          </w:p>
          <w:p w:rsidR="00232765" w:rsidRPr="00C20B0E" w:rsidRDefault="00232765" w:rsidP="00F65F18">
            <w:pPr>
              <w:spacing w:line="276" w:lineRule="auto"/>
              <w:jc w:val="both"/>
            </w:pPr>
            <w:r w:rsidRPr="00C20B0E">
              <w:t xml:space="preserve">Изјава мора да буде потписана од стране овалшћеног лица за заступање понуђача и оверена печатом. </w:t>
            </w:r>
          </w:p>
          <w:p w:rsidR="00232765" w:rsidRPr="00C20B0E" w:rsidRDefault="00232765" w:rsidP="00F65F18">
            <w:pPr>
              <w:spacing w:line="276" w:lineRule="auto"/>
              <w:jc w:val="both"/>
            </w:pPr>
            <w:r w:rsidRPr="00C20B0E">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w:t>
            </w:r>
          </w:p>
          <w:p w:rsidR="00232765" w:rsidRPr="00C20B0E" w:rsidRDefault="00232765" w:rsidP="00F65F18">
            <w:pPr>
              <w:spacing w:line="276" w:lineRule="auto"/>
              <w:jc w:val="both"/>
            </w:pPr>
            <w:r w:rsidRPr="00C20B0E">
              <w:t xml:space="preserve">Уколико понуду подноси Понуђач са </w:t>
            </w:r>
            <w:proofErr w:type="gramStart"/>
            <w:r w:rsidRPr="00C20B0E">
              <w:t>подизвођачем  Изјава</w:t>
            </w:r>
            <w:proofErr w:type="gramEnd"/>
            <w:r w:rsidRPr="00C20B0E">
              <w:t xml:space="preserve"> мора бити достављена и за подизвођача. Изјава мора бити потписана од стране овлашћеног лица за заступање подизвођача.</w:t>
            </w:r>
          </w:p>
        </w:tc>
      </w:tr>
      <w:tr w:rsidR="00232765" w:rsidTr="00F65F18">
        <w:trPr>
          <w:trHeight w:val="750"/>
          <w:jc w:val="center"/>
        </w:trPr>
        <w:tc>
          <w:tcPr>
            <w:tcW w:w="10725" w:type="dxa"/>
            <w:gridSpan w:val="4"/>
            <w:tcBorders>
              <w:top w:val="single" w:sz="6" w:space="0" w:color="auto"/>
              <w:left w:val="thinThickLargeGap" w:sz="24" w:space="0" w:color="auto"/>
              <w:bottom w:val="single" w:sz="6" w:space="0" w:color="auto"/>
              <w:right w:val="thickThinLargeGap" w:sz="24" w:space="0" w:color="auto"/>
            </w:tcBorders>
            <w:shd w:val="clear" w:color="auto" w:fill="F2F2F2"/>
            <w:vAlign w:val="center"/>
          </w:tcPr>
          <w:p w:rsidR="00232765" w:rsidRPr="002B7ACF" w:rsidRDefault="00A24B82" w:rsidP="00A24B82">
            <w:pPr>
              <w:spacing w:line="276" w:lineRule="auto"/>
              <w:jc w:val="both"/>
              <w:rPr>
                <w:highlight w:val="cyan"/>
                <w:lang w:val="sr-Cyrl-CS" w:eastAsia="ar-SA"/>
              </w:rPr>
            </w:pPr>
            <w:r>
              <w:rPr>
                <w:b/>
              </w:rPr>
              <w:t xml:space="preserve">VI. 2 </w:t>
            </w:r>
            <w:r>
              <w:rPr>
                <w:b/>
                <w:lang w:val="sr-Cyrl-RS"/>
              </w:rPr>
              <w:t xml:space="preserve">ДОДАТНИ УСЛОВИ </w:t>
            </w:r>
            <w:r w:rsidR="00232765">
              <w:rPr>
                <w:b/>
              </w:rPr>
              <w:t>ЗА УЧЕШЋЕ У ПОСТУПКУ ЈАВНЕ НАБАВКЕ ИЗ ЧЛ</w:t>
            </w:r>
            <w:r w:rsidR="00232765">
              <w:rPr>
                <w:b/>
                <w:lang w:val="sr-Cyrl-CS"/>
              </w:rPr>
              <w:t>АНА</w:t>
            </w:r>
            <w:r w:rsidR="00232765">
              <w:rPr>
                <w:b/>
              </w:rPr>
              <w:t xml:space="preserve"> 7</w:t>
            </w:r>
            <w:r w:rsidR="00232765">
              <w:rPr>
                <w:b/>
                <w:lang w:val="sr-Cyrl-CS"/>
              </w:rPr>
              <w:t>6</w:t>
            </w:r>
            <w:r w:rsidR="00232765">
              <w:rPr>
                <w:b/>
              </w:rPr>
              <w:t xml:space="preserve">. </w:t>
            </w:r>
            <w:r w:rsidR="00232765">
              <w:rPr>
                <w:b/>
                <w:lang w:val="sr-Cyrl-CS"/>
              </w:rPr>
              <w:t>ЗАКО</w:t>
            </w:r>
            <w:r w:rsidR="00232765">
              <w:rPr>
                <w:b/>
              </w:rPr>
              <w:t>НА О ЈАВНИМ НАБАВКАМА И УПУТСТВО КАКО СЕ ДОКАЗУЈЕ ИСПУЊЕНОСТ ТИХ УСЛОВА</w:t>
            </w:r>
          </w:p>
        </w:tc>
      </w:tr>
      <w:tr w:rsidR="00232765" w:rsidTr="00EA12B1">
        <w:trPr>
          <w:trHeight w:val="795"/>
          <w:jc w:val="center"/>
        </w:trPr>
        <w:tc>
          <w:tcPr>
            <w:tcW w:w="10725" w:type="dxa"/>
            <w:gridSpan w:val="4"/>
            <w:tcBorders>
              <w:top w:val="single" w:sz="6" w:space="0" w:color="auto"/>
              <w:left w:val="thinThickLargeGap" w:sz="24" w:space="0" w:color="auto"/>
              <w:bottom w:val="single" w:sz="6" w:space="0" w:color="auto"/>
              <w:right w:val="thickThinLargeGap" w:sz="24" w:space="0" w:color="auto"/>
            </w:tcBorders>
            <w:shd w:val="clear" w:color="auto" w:fill="DAEEF3" w:themeFill="accent5" w:themeFillTint="33"/>
            <w:vAlign w:val="center"/>
          </w:tcPr>
          <w:p w:rsidR="00232765" w:rsidRPr="00EA12B1" w:rsidRDefault="00232765" w:rsidP="00EA12B1">
            <w:pPr>
              <w:spacing w:line="276" w:lineRule="auto"/>
              <w:jc w:val="center"/>
              <w:rPr>
                <w:b/>
                <w:lang w:val="sr-Cyrl-CS"/>
              </w:rPr>
            </w:pPr>
            <w:bookmarkStart w:id="0" w:name="_Toc300928429"/>
            <w:bookmarkStart w:id="1" w:name="_Toc301160124"/>
            <w:bookmarkStart w:id="2" w:name="_Toc301165012"/>
            <w:bookmarkStart w:id="3" w:name="_Toc301248344"/>
            <w:bookmarkStart w:id="4" w:name="_Toc300928434"/>
            <w:bookmarkStart w:id="5" w:name="_Toc301160129"/>
            <w:bookmarkStart w:id="6" w:name="_Toc301165017"/>
            <w:bookmarkStart w:id="7" w:name="_Toc301248349"/>
            <w:bookmarkStart w:id="8" w:name="_Toc300928436"/>
            <w:bookmarkStart w:id="9" w:name="_Toc301160131"/>
            <w:bookmarkStart w:id="10" w:name="_Toc301165019"/>
            <w:bookmarkStart w:id="11" w:name="_Toc301248351"/>
            <w:bookmarkStart w:id="12" w:name="_Toc300928440"/>
            <w:bookmarkStart w:id="13" w:name="_Toc301160135"/>
            <w:bookmarkStart w:id="14" w:name="_Toc301165023"/>
            <w:bookmarkStart w:id="15" w:name="_Toc301248355"/>
            <w:bookmarkStart w:id="16" w:name="_Toc300928441"/>
            <w:bookmarkStart w:id="17" w:name="_Toc301160136"/>
            <w:bookmarkStart w:id="18" w:name="_Toc301165024"/>
            <w:bookmarkStart w:id="19" w:name="_Toc301248356"/>
            <w:bookmarkStart w:id="20" w:name="_Toc300928443"/>
            <w:bookmarkStart w:id="21" w:name="_Toc301160138"/>
            <w:bookmarkStart w:id="22" w:name="_Toc301165026"/>
            <w:bookmarkStart w:id="23" w:name="_Toc301248358"/>
            <w:bookmarkStart w:id="24" w:name="_Toc300928444"/>
            <w:bookmarkStart w:id="25" w:name="_Toc301160139"/>
            <w:bookmarkStart w:id="26" w:name="_Toc301165027"/>
            <w:bookmarkStart w:id="27" w:name="_Toc301248359"/>
            <w:bookmarkStart w:id="28" w:name="_Toc300928445"/>
            <w:bookmarkStart w:id="29" w:name="_Toc301160140"/>
            <w:bookmarkStart w:id="30" w:name="_Toc301165028"/>
            <w:bookmarkStart w:id="31" w:name="_Toc301248360"/>
            <w:bookmarkStart w:id="32" w:name="_Toc300928447"/>
            <w:bookmarkStart w:id="33" w:name="_Toc301160142"/>
            <w:bookmarkStart w:id="34" w:name="_Toc301165030"/>
            <w:bookmarkStart w:id="35" w:name="_Toc301248362"/>
            <w:bookmarkStart w:id="36" w:name="_Toc300928448"/>
            <w:bookmarkStart w:id="37" w:name="_Toc301160143"/>
            <w:bookmarkStart w:id="38" w:name="_Toc301165031"/>
            <w:bookmarkStart w:id="39" w:name="_Toc301248363"/>
            <w:bookmarkStart w:id="40" w:name="_Toc300928449"/>
            <w:bookmarkStart w:id="41" w:name="_Toc301160144"/>
            <w:bookmarkStart w:id="42" w:name="_Toc301165032"/>
            <w:bookmarkStart w:id="43" w:name="_Toc301248364"/>
            <w:bookmarkStart w:id="44" w:name="_Toc300928450"/>
            <w:bookmarkStart w:id="45" w:name="_Toc301160145"/>
            <w:bookmarkStart w:id="46" w:name="_Toc301165033"/>
            <w:bookmarkStart w:id="47" w:name="_Toc301248365"/>
            <w:bookmarkStart w:id="48" w:name="_Toc300928451"/>
            <w:bookmarkStart w:id="49" w:name="_Toc301160146"/>
            <w:bookmarkStart w:id="50" w:name="_Toc301165034"/>
            <w:bookmarkStart w:id="51" w:name="_Toc301248366"/>
            <w:bookmarkStart w:id="52" w:name="_Toc300928452"/>
            <w:bookmarkStart w:id="53" w:name="_Toc301160147"/>
            <w:bookmarkStart w:id="54" w:name="_Toc301165035"/>
            <w:bookmarkStart w:id="55" w:name="_Toc301248367"/>
            <w:bookmarkStart w:id="56" w:name="_Toc300928453"/>
            <w:bookmarkStart w:id="57" w:name="_Toc301160148"/>
            <w:bookmarkStart w:id="58" w:name="_Toc301165036"/>
            <w:bookmarkStart w:id="59" w:name="_Toc301248368"/>
            <w:bookmarkStart w:id="60" w:name="_Toc300928454"/>
            <w:bookmarkStart w:id="61" w:name="_Toc301160149"/>
            <w:bookmarkStart w:id="62" w:name="_Toc301165037"/>
            <w:bookmarkStart w:id="63" w:name="_Toc301248369"/>
            <w:bookmarkStart w:id="64" w:name="_Toc300928455"/>
            <w:bookmarkStart w:id="65" w:name="_Toc301160150"/>
            <w:bookmarkStart w:id="66" w:name="_Toc301165038"/>
            <w:bookmarkStart w:id="67" w:name="_Toc301248370"/>
            <w:bookmarkStart w:id="68" w:name="_Toc300928456"/>
            <w:bookmarkStart w:id="69" w:name="_Toc301160151"/>
            <w:bookmarkStart w:id="70" w:name="_Toc301165039"/>
            <w:bookmarkStart w:id="71" w:name="_Toc301248371"/>
            <w:bookmarkStart w:id="72" w:name="_Toc300928457"/>
            <w:bookmarkStart w:id="73" w:name="_Toc301160152"/>
            <w:bookmarkStart w:id="74" w:name="_Toc301165040"/>
            <w:bookmarkStart w:id="75" w:name="_Toc301248372"/>
            <w:bookmarkStart w:id="76" w:name="_Toc300928458"/>
            <w:bookmarkStart w:id="77" w:name="_Toc301160153"/>
            <w:bookmarkStart w:id="78" w:name="_Toc301165041"/>
            <w:bookmarkStart w:id="79" w:name="_Toc301248373"/>
            <w:bookmarkStart w:id="80" w:name="_Toc300928459"/>
            <w:bookmarkStart w:id="81" w:name="_Toc301160154"/>
            <w:bookmarkStart w:id="82" w:name="_Toc301165042"/>
            <w:bookmarkStart w:id="83" w:name="_Toc301248374"/>
            <w:bookmarkStart w:id="84" w:name="_Toc300928462"/>
            <w:bookmarkStart w:id="85" w:name="_Toc301160157"/>
            <w:bookmarkStart w:id="86" w:name="_Toc301165045"/>
            <w:bookmarkStart w:id="87" w:name="_Toc301248377"/>
            <w:bookmarkStart w:id="88" w:name="_Toc300928464"/>
            <w:bookmarkStart w:id="89" w:name="_Toc301160159"/>
            <w:bookmarkStart w:id="90" w:name="_Toc301165047"/>
            <w:bookmarkStart w:id="91" w:name="_Toc301248379"/>
            <w:bookmarkStart w:id="92" w:name="_Toc300928466"/>
            <w:bookmarkStart w:id="93" w:name="_Toc301160161"/>
            <w:bookmarkStart w:id="94" w:name="_Toc301165049"/>
            <w:bookmarkStart w:id="95" w:name="_Toc301248381"/>
            <w:bookmarkStart w:id="96" w:name="_Toc300928467"/>
            <w:bookmarkStart w:id="97" w:name="_Toc301160162"/>
            <w:bookmarkStart w:id="98" w:name="_Toc301165050"/>
            <w:bookmarkStart w:id="99" w:name="_Toc301248382"/>
            <w:bookmarkStart w:id="100" w:name="_Toc300928468"/>
            <w:bookmarkStart w:id="101" w:name="_Toc301160163"/>
            <w:bookmarkStart w:id="102" w:name="_Toc301165051"/>
            <w:bookmarkStart w:id="103" w:name="_Toc301248383"/>
            <w:bookmarkStart w:id="104" w:name="_Toc300928474"/>
            <w:bookmarkStart w:id="105" w:name="_Toc301160169"/>
            <w:bookmarkStart w:id="106" w:name="_Toc301165057"/>
            <w:bookmarkStart w:id="107" w:name="_Toc301248389"/>
            <w:bookmarkStart w:id="108" w:name="_Toc300928476"/>
            <w:bookmarkStart w:id="109" w:name="_Toc301160171"/>
            <w:bookmarkStart w:id="110" w:name="_Toc301165059"/>
            <w:bookmarkStart w:id="111" w:name="_Toc301248391"/>
            <w:bookmarkStart w:id="112" w:name="_Toc300928478"/>
            <w:bookmarkStart w:id="113" w:name="_Toc301160173"/>
            <w:bookmarkStart w:id="114" w:name="_Toc301165061"/>
            <w:bookmarkStart w:id="115" w:name="_Toc301248393"/>
            <w:bookmarkStart w:id="116" w:name="_Toc300928480"/>
            <w:bookmarkStart w:id="117" w:name="_Toc301160175"/>
            <w:bookmarkStart w:id="118" w:name="_Toc301165063"/>
            <w:bookmarkStart w:id="119" w:name="_Toc301248395"/>
            <w:bookmarkStart w:id="120" w:name="_Toc300928482"/>
            <w:bookmarkStart w:id="121" w:name="_Toc301160177"/>
            <w:bookmarkStart w:id="122" w:name="_Toc301165065"/>
            <w:bookmarkStart w:id="123" w:name="_Toc301248397"/>
            <w:bookmarkStart w:id="124" w:name="_Toc300928484"/>
            <w:bookmarkStart w:id="125" w:name="_Toc301160179"/>
            <w:bookmarkStart w:id="126" w:name="_Toc301165067"/>
            <w:bookmarkStart w:id="127" w:name="_Toc301248399"/>
            <w:bookmarkStart w:id="128" w:name="_Toc300928486"/>
            <w:bookmarkStart w:id="129" w:name="_Toc301160181"/>
            <w:bookmarkStart w:id="130" w:name="_Toc301165069"/>
            <w:bookmarkStart w:id="131" w:name="_Toc301248401"/>
            <w:bookmarkStart w:id="132" w:name="_Toc300928487"/>
            <w:bookmarkStart w:id="133" w:name="_Toc301160182"/>
            <w:bookmarkStart w:id="134" w:name="_Toc301165070"/>
            <w:bookmarkStart w:id="135" w:name="_Toc301248402"/>
            <w:bookmarkStart w:id="136" w:name="_Toc300928488"/>
            <w:bookmarkStart w:id="137" w:name="_Toc301160183"/>
            <w:bookmarkStart w:id="138" w:name="_Toc301165071"/>
            <w:bookmarkStart w:id="139" w:name="_Toc301248403"/>
            <w:bookmarkStart w:id="140" w:name="_Toc300928490"/>
            <w:bookmarkStart w:id="141" w:name="_Toc301160185"/>
            <w:bookmarkStart w:id="142" w:name="_Toc301165073"/>
            <w:bookmarkStart w:id="143" w:name="_Toc301248405"/>
            <w:bookmarkStart w:id="144" w:name="_Toc300928492"/>
            <w:bookmarkStart w:id="145" w:name="_Toc301160187"/>
            <w:bookmarkStart w:id="146" w:name="_Toc301165075"/>
            <w:bookmarkStart w:id="147" w:name="_Toc301248407"/>
            <w:bookmarkStart w:id="148" w:name="_Toc300928494"/>
            <w:bookmarkStart w:id="149" w:name="_Toc301160189"/>
            <w:bookmarkStart w:id="150" w:name="_Toc301165077"/>
            <w:bookmarkStart w:id="151" w:name="_Toc301248409"/>
            <w:bookmarkStart w:id="152" w:name="_Toc300928496"/>
            <w:bookmarkStart w:id="153" w:name="_Toc301160191"/>
            <w:bookmarkStart w:id="154" w:name="_Toc301165079"/>
            <w:bookmarkStart w:id="155" w:name="_Toc301248411"/>
            <w:bookmarkStart w:id="156" w:name="_Toc300928497"/>
            <w:bookmarkStart w:id="157" w:name="_Toc301160192"/>
            <w:bookmarkStart w:id="158" w:name="_Toc301165080"/>
            <w:bookmarkStart w:id="159" w:name="_Toc301248412"/>
            <w:bookmarkStart w:id="160" w:name="_Toc300928498"/>
            <w:bookmarkStart w:id="161" w:name="_Toc301160193"/>
            <w:bookmarkStart w:id="162" w:name="_Toc301165081"/>
            <w:bookmarkStart w:id="163" w:name="_Toc301248413"/>
            <w:bookmarkStart w:id="164" w:name="_Toc300928499"/>
            <w:bookmarkStart w:id="165" w:name="_Toc301160194"/>
            <w:bookmarkStart w:id="166" w:name="_Toc301165082"/>
            <w:bookmarkStart w:id="167" w:name="_Toc30124841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EA12B1">
              <w:rPr>
                <w:b/>
                <w:lang w:val="sr-Cyrl-CS"/>
              </w:rPr>
              <w:t>Наручилац у овој набавци прописује додатне услове.</w:t>
            </w:r>
          </w:p>
        </w:tc>
      </w:tr>
    </w:tbl>
    <w:tbl>
      <w:tblPr>
        <w:tblStyle w:val="TableGrid"/>
        <w:tblW w:w="10800" w:type="dxa"/>
        <w:tblInd w:w="-252" w:type="dxa"/>
        <w:tblLook w:val="04A0" w:firstRow="1" w:lastRow="0" w:firstColumn="1" w:lastColumn="0" w:noHBand="0" w:noVBand="1"/>
      </w:tblPr>
      <w:tblGrid>
        <w:gridCol w:w="5378"/>
        <w:gridCol w:w="5422"/>
      </w:tblGrid>
      <w:tr w:rsidR="00D92C5C" w:rsidTr="00EA12B1">
        <w:tc>
          <w:tcPr>
            <w:tcW w:w="5378" w:type="dxa"/>
            <w:shd w:val="clear" w:color="auto" w:fill="F2F2F2" w:themeFill="background1" w:themeFillShade="F2"/>
          </w:tcPr>
          <w:p w:rsidR="00D92C5C" w:rsidRPr="00EA12B1" w:rsidRDefault="00D92C5C" w:rsidP="00EA12B1">
            <w:pPr>
              <w:jc w:val="center"/>
              <w:rPr>
                <w:b/>
                <w:lang w:val="sr-Cyrl-RS"/>
              </w:rPr>
            </w:pPr>
            <w:r w:rsidRPr="00EA12B1">
              <w:rPr>
                <w:b/>
                <w:lang w:val="sr-Cyrl-RS"/>
              </w:rPr>
              <w:t xml:space="preserve">Услов </w:t>
            </w:r>
            <w:r w:rsidR="008B3D37" w:rsidRPr="00EA12B1">
              <w:rPr>
                <w:b/>
                <w:lang w:val="sr-Cyrl-RS"/>
              </w:rPr>
              <w:t xml:space="preserve"> / технички капацитет</w:t>
            </w:r>
          </w:p>
        </w:tc>
        <w:tc>
          <w:tcPr>
            <w:tcW w:w="5422" w:type="dxa"/>
            <w:shd w:val="clear" w:color="auto" w:fill="F2F2F2" w:themeFill="background1" w:themeFillShade="F2"/>
          </w:tcPr>
          <w:p w:rsidR="00D92C5C" w:rsidRPr="00EA12B1" w:rsidRDefault="00D92C5C" w:rsidP="00EA12B1">
            <w:pPr>
              <w:jc w:val="center"/>
              <w:rPr>
                <w:b/>
                <w:lang w:val="sr-Cyrl-RS"/>
              </w:rPr>
            </w:pPr>
            <w:r w:rsidRPr="00EA12B1">
              <w:rPr>
                <w:b/>
                <w:lang w:val="sr-Cyrl-RS"/>
              </w:rPr>
              <w:t>Доказ</w:t>
            </w:r>
          </w:p>
        </w:tc>
      </w:tr>
      <w:tr w:rsidR="00D92C5C" w:rsidTr="00EA12B1">
        <w:tc>
          <w:tcPr>
            <w:tcW w:w="5378" w:type="dxa"/>
            <w:shd w:val="clear" w:color="auto" w:fill="F2F2F2" w:themeFill="background1" w:themeFillShade="F2"/>
          </w:tcPr>
          <w:p w:rsidR="00D92C5C" w:rsidRPr="00D92C5C" w:rsidRDefault="00EA12B1" w:rsidP="00EA12B1">
            <w:pPr>
              <w:rPr>
                <w:lang w:val="sr-Cyrl-RS"/>
              </w:rPr>
            </w:pPr>
            <w:r>
              <w:rPr>
                <w:lang w:val="sr-Cyrl-RS"/>
              </w:rPr>
              <w:t>Неопходно је да понуђач поседује м</w:t>
            </w:r>
            <w:r w:rsidR="00D92C5C">
              <w:rPr>
                <w:lang w:val="sr-Cyrl-RS"/>
              </w:rPr>
              <w:t>инимум једн</w:t>
            </w:r>
            <w:r>
              <w:rPr>
                <w:lang w:val="sr-Cyrl-RS"/>
              </w:rPr>
              <w:t>у</w:t>
            </w:r>
            <w:r w:rsidR="00D92C5C">
              <w:rPr>
                <w:lang w:val="sr-Cyrl-RS"/>
              </w:rPr>
              <w:t xml:space="preserve"> покретн</w:t>
            </w:r>
            <w:r>
              <w:rPr>
                <w:lang w:val="sr-Cyrl-RS"/>
              </w:rPr>
              <w:t>у радионицу</w:t>
            </w:r>
            <w:r w:rsidR="00D92C5C">
              <w:rPr>
                <w:lang w:val="sr-Cyrl-RS"/>
              </w:rPr>
              <w:t xml:space="preserve"> „помоћ на путу“ </w:t>
            </w:r>
          </w:p>
        </w:tc>
        <w:tc>
          <w:tcPr>
            <w:tcW w:w="5422" w:type="dxa"/>
            <w:shd w:val="clear" w:color="auto" w:fill="F2F2F2" w:themeFill="background1" w:themeFillShade="F2"/>
          </w:tcPr>
          <w:p w:rsidR="00D92C5C" w:rsidRPr="00D92C5C" w:rsidRDefault="00D92C5C" w:rsidP="00232765">
            <w:pPr>
              <w:rPr>
                <w:lang w:val="sr-Cyrl-RS"/>
              </w:rPr>
            </w:pPr>
            <w:r>
              <w:rPr>
                <w:lang w:val="sr-Cyrl-RS"/>
              </w:rPr>
              <w:t>Копија саобраћајне дозволе</w:t>
            </w:r>
          </w:p>
        </w:tc>
      </w:tr>
      <w:tr w:rsidR="00D92C5C" w:rsidTr="00EA12B1">
        <w:tc>
          <w:tcPr>
            <w:tcW w:w="5378" w:type="dxa"/>
            <w:shd w:val="clear" w:color="auto" w:fill="F2F2F2" w:themeFill="background1" w:themeFillShade="F2"/>
          </w:tcPr>
          <w:p w:rsidR="00D92C5C" w:rsidRPr="00D92C5C" w:rsidRDefault="00EA12B1" w:rsidP="00EA12B1">
            <w:pPr>
              <w:rPr>
                <w:lang w:val="sr-Cyrl-RS"/>
              </w:rPr>
            </w:pPr>
            <w:r>
              <w:rPr>
                <w:lang w:val="sr-Cyrl-RS"/>
              </w:rPr>
              <w:t>Неопходно је да понуђач поседује м</w:t>
            </w:r>
            <w:r w:rsidR="00D92C5C">
              <w:rPr>
                <w:lang w:val="sr-Cyrl-RS"/>
              </w:rPr>
              <w:t>инимум једно специ</w:t>
            </w:r>
            <w:r w:rsidR="008B3D37">
              <w:rPr>
                <w:lang w:val="sr-Cyrl-RS"/>
              </w:rPr>
              <w:t>ј</w:t>
            </w:r>
            <w:r w:rsidR="00D92C5C">
              <w:rPr>
                <w:lang w:val="sr-Cyrl-RS"/>
              </w:rPr>
              <w:t xml:space="preserve">ализовано возило за пратњу вангабаритног возила </w:t>
            </w:r>
          </w:p>
        </w:tc>
        <w:tc>
          <w:tcPr>
            <w:tcW w:w="5422" w:type="dxa"/>
            <w:shd w:val="clear" w:color="auto" w:fill="F2F2F2" w:themeFill="background1" w:themeFillShade="F2"/>
          </w:tcPr>
          <w:p w:rsidR="00D92C5C" w:rsidRPr="00D92C5C" w:rsidRDefault="00D92C5C" w:rsidP="00232765">
            <w:pPr>
              <w:rPr>
                <w:lang w:val="sr-Cyrl-RS"/>
              </w:rPr>
            </w:pPr>
            <w:r>
              <w:rPr>
                <w:lang w:val="sr-Cyrl-RS"/>
              </w:rPr>
              <w:t>Копија саобраћајне дозволе</w:t>
            </w:r>
          </w:p>
        </w:tc>
      </w:tr>
      <w:tr w:rsidR="008B3D37" w:rsidTr="00EA12B1">
        <w:tc>
          <w:tcPr>
            <w:tcW w:w="5378" w:type="dxa"/>
            <w:shd w:val="clear" w:color="auto" w:fill="F2F2F2" w:themeFill="background1" w:themeFillShade="F2"/>
          </w:tcPr>
          <w:p w:rsidR="008B3D37" w:rsidRDefault="00EA12B1" w:rsidP="0087557C">
            <w:pPr>
              <w:rPr>
                <w:lang w:val="sr-Cyrl-RS"/>
              </w:rPr>
            </w:pPr>
            <w:r>
              <w:rPr>
                <w:lang w:val="sr-Cyrl-RS"/>
              </w:rPr>
              <w:t>Неопходно је да понуђач поседује м</w:t>
            </w:r>
            <w:r w:rsidR="0087557C">
              <w:rPr>
                <w:lang w:val="sr-Cyrl-RS"/>
              </w:rPr>
              <w:t>инимум једну</w:t>
            </w:r>
            <w:r w:rsidR="008B3D37">
              <w:rPr>
                <w:lang w:val="sr-Cyrl-RS"/>
              </w:rPr>
              <w:t xml:space="preserve"> </w:t>
            </w:r>
            <w:r w:rsidR="008B3D37">
              <w:rPr>
                <w:lang w:val="sr-Cyrl-RS"/>
              </w:rPr>
              <w:lastRenderedPageBreak/>
              <w:t>радиониц</w:t>
            </w:r>
            <w:r w:rsidR="0087557C">
              <w:rPr>
                <w:lang w:val="sr-Cyrl-RS"/>
              </w:rPr>
              <w:t>у</w:t>
            </w:r>
            <w:r w:rsidR="008B3D37">
              <w:rPr>
                <w:lang w:val="sr-Cyrl-RS"/>
              </w:rPr>
              <w:t xml:space="preserve"> за  теретни програм </w:t>
            </w:r>
          </w:p>
        </w:tc>
        <w:tc>
          <w:tcPr>
            <w:tcW w:w="5422" w:type="dxa"/>
            <w:shd w:val="clear" w:color="auto" w:fill="F2F2F2" w:themeFill="background1" w:themeFillShade="F2"/>
          </w:tcPr>
          <w:p w:rsidR="008B3D37" w:rsidRPr="00EA12B1" w:rsidRDefault="008B3D37" w:rsidP="00EA12B1">
            <w:pPr>
              <w:suppressAutoHyphens/>
              <w:spacing w:line="100" w:lineRule="atLeast"/>
              <w:jc w:val="both"/>
              <w:rPr>
                <w:bCs/>
                <w:lang w:val="sr-Cyrl-RS"/>
              </w:rPr>
            </w:pPr>
            <w:proofErr w:type="gramStart"/>
            <w:r w:rsidRPr="00D92C5C">
              <w:rPr>
                <w:bCs/>
              </w:rPr>
              <w:lastRenderedPageBreak/>
              <w:t>важећи</w:t>
            </w:r>
            <w:proofErr w:type="gramEnd"/>
            <w:r w:rsidRPr="00D92C5C">
              <w:rPr>
                <w:bCs/>
              </w:rPr>
              <w:t xml:space="preserve"> у</w:t>
            </w:r>
            <w:r>
              <w:rPr>
                <w:bCs/>
              </w:rPr>
              <w:t xml:space="preserve">говор о купопродаји или закупу </w:t>
            </w:r>
            <w:r>
              <w:rPr>
                <w:bCs/>
                <w:lang w:val="sr-Cyrl-RS"/>
              </w:rPr>
              <w:lastRenderedPageBreak/>
              <w:t>радионице за теретни програм</w:t>
            </w:r>
            <w:r w:rsidRPr="00D92C5C">
              <w:rPr>
                <w:bCs/>
              </w:rPr>
              <w:t xml:space="preserve">, достављен у форми оригинала </w:t>
            </w:r>
            <w:r w:rsidRPr="00D92C5C">
              <w:rPr>
                <w:b/>
                <w:bCs/>
              </w:rPr>
              <w:t>или</w:t>
            </w:r>
            <w:r w:rsidRPr="00D92C5C">
              <w:rPr>
                <w:bCs/>
              </w:rPr>
              <w:t xml:space="preserve"> оверене  копије</w:t>
            </w:r>
            <w:r>
              <w:rPr>
                <w:bCs/>
                <w:lang w:val="sr-Cyrl-RS"/>
              </w:rPr>
              <w:t xml:space="preserve">, односно други валидни доказ који на несумљив начин доказује да  понуђач  испуњава </w:t>
            </w:r>
            <w:r w:rsidR="00EA12B1">
              <w:rPr>
                <w:bCs/>
                <w:lang w:val="sr-Cyrl-RS"/>
              </w:rPr>
              <w:t>прописан додатни услов</w:t>
            </w:r>
            <w:r>
              <w:rPr>
                <w:bCs/>
                <w:lang w:val="sr-Cyrl-RS"/>
              </w:rPr>
              <w:t>.</w:t>
            </w:r>
          </w:p>
        </w:tc>
      </w:tr>
    </w:tbl>
    <w:p w:rsidR="00D92C5C" w:rsidRPr="008B3D37" w:rsidRDefault="00D92C5C" w:rsidP="00232765">
      <w:pPr>
        <w:rPr>
          <w:lang w:val="sr-Cyrl-RS"/>
        </w:rPr>
      </w:pPr>
    </w:p>
    <w:p w:rsidR="00232765" w:rsidRPr="004B4C4E" w:rsidRDefault="00232765" w:rsidP="00117FD8">
      <w:pPr>
        <w:shd w:val="clear" w:color="auto" w:fill="DAEEF3" w:themeFill="accent5" w:themeFillTint="33"/>
        <w:jc w:val="both"/>
        <w:rPr>
          <w:u w:val="single"/>
          <w:lang w:val="sr-Cyrl-CS"/>
        </w:rPr>
      </w:pPr>
      <w:r w:rsidRPr="001E6075">
        <w:rPr>
          <w:b/>
          <w:u w:val="single"/>
          <w:lang w:val="sr-Cyrl-CS"/>
        </w:rPr>
        <w:t>Обавезни услови</w:t>
      </w:r>
      <w:r>
        <w:rPr>
          <w:u w:val="single"/>
          <w:lang w:val="sr-Cyrl-CS"/>
        </w:rPr>
        <w:t xml:space="preserve"> за учешће у поступку јавне набавке мале вредности одређени чланом 75.став 1.  тачка 1), 2) и 4) Закона о јавним набавкама </w:t>
      </w:r>
      <w:r>
        <w:rPr>
          <w:b/>
          <w:lang w:val="ru-RU"/>
        </w:rPr>
        <w:t xml:space="preserve">понуђачи доказују попуњеном и </w:t>
      </w:r>
      <w:r w:rsidRPr="004B4C4E">
        <w:rPr>
          <w:b/>
          <w:lang w:val="ru-RU"/>
        </w:rPr>
        <w:t xml:space="preserve">потписаном од стране овлашћеног лица, Изјавом која је саставни део конкурсне документације (Образац </w:t>
      </w:r>
      <w:r w:rsidR="004B4C4E" w:rsidRPr="004B4C4E">
        <w:rPr>
          <w:b/>
          <w:lang w:val="sr-Latn-RS"/>
        </w:rPr>
        <w:t>XI</w:t>
      </w:r>
      <w:r w:rsidRPr="004B4C4E">
        <w:rPr>
          <w:b/>
          <w:lang w:val="ru-RU"/>
        </w:rPr>
        <w:t xml:space="preserve"> и Образац </w:t>
      </w:r>
      <w:r w:rsidR="004B4C4E" w:rsidRPr="004B4C4E">
        <w:rPr>
          <w:b/>
          <w:lang w:val="sr-Latn-RS"/>
        </w:rPr>
        <w:t>XII</w:t>
      </w:r>
      <w:r w:rsidRPr="004B4C4E">
        <w:rPr>
          <w:b/>
          <w:lang w:val="ru-RU"/>
        </w:rPr>
        <w:t>).</w:t>
      </w:r>
    </w:p>
    <w:p w:rsidR="00232765" w:rsidRPr="004B4C4E" w:rsidRDefault="00232765" w:rsidP="00232765">
      <w:pPr>
        <w:jc w:val="both"/>
        <w:rPr>
          <w:lang w:val="ru-RU"/>
        </w:rPr>
      </w:pPr>
    </w:p>
    <w:p w:rsidR="00232765" w:rsidRDefault="00232765" w:rsidP="00232765">
      <w:pPr>
        <w:jc w:val="both"/>
      </w:pPr>
      <w:r w:rsidRPr="004B4C4E">
        <w:t>1. Сваки подизвођач</w:t>
      </w:r>
      <w:r w:rsidRPr="004B4C4E">
        <w:rPr>
          <w:lang w:val="sr-Cyrl-RS"/>
        </w:rPr>
        <w:t xml:space="preserve"> </w:t>
      </w:r>
      <w:r w:rsidRPr="004B4C4E">
        <w:t xml:space="preserve">мора да испуњава обавезне услове из члана 75. </w:t>
      </w:r>
      <w:proofErr w:type="gramStart"/>
      <w:r w:rsidRPr="004B4C4E">
        <w:t>Закона, што доказује</w:t>
      </w:r>
      <w:r>
        <w:t xml:space="preserve"> достављањем доказа наведених у</w:t>
      </w:r>
      <w:r>
        <w:rPr>
          <w:lang w:val="sr-Cyrl-RS"/>
        </w:rPr>
        <w:t xml:space="preserve"> </w:t>
      </w:r>
      <w:r>
        <w:t>овом одељку.</w:t>
      </w:r>
      <w:proofErr w:type="gramEnd"/>
    </w:p>
    <w:p w:rsidR="00232765" w:rsidRDefault="00232765" w:rsidP="00232765">
      <w:pPr>
        <w:jc w:val="both"/>
      </w:pPr>
    </w:p>
    <w:p w:rsidR="00232765" w:rsidRDefault="00232765" w:rsidP="00232765">
      <w:pPr>
        <w:jc w:val="both"/>
      </w:pPr>
      <w:r>
        <w:t xml:space="preserve">2. Сваки понуђач из групе понуђача који подноси заједничку понуду мора да испуњава обавезне услове из члана 75. </w:t>
      </w:r>
      <w:proofErr w:type="gramStart"/>
      <w:r>
        <w:t>Закона, што доказује достављањем доказа наведених у овом одељку.</w:t>
      </w:r>
      <w:proofErr w:type="gramEnd"/>
    </w:p>
    <w:p w:rsidR="00232765" w:rsidRDefault="00232765" w:rsidP="00232765">
      <w:pPr>
        <w:jc w:val="both"/>
        <w:rPr>
          <w:lang w:eastAsia="zh-CN"/>
        </w:rPr>
      </w:pPr>
    </w:p>
    <w:p w:rsidR="00232765" w:rsidRDefault="00232765" w:rsidP="00232765">
      <w:pPr>
        <w:jc w:val="both"/>
      </w:pPr>
      <w:r>
        <w:t xml:space="preserve">3. Докази о испуњености услова из члана 77. </w:t>
      </w:r>
      <w:proofErr w:type="gramStart"/>
      <w:r>
        <w:t>Закона могу се достављати у неовереним копијама.</w:t>
      </w:r>
      <w:proofErr w:type="gramEnd"/>
      <w:r>
        <w:rPr>
          <w:lang w:val="sr-Cyrl-CS"/>
        </w:rPr>
        <w:t xml:space="preserve"> </w:t>
      </w:r>
      <w:proofErr w:type="gramStart"/>
      <w: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r>
        <w:rPr>
          <w:lang w:val="sr-Cyrl-CS"/>
        </w:rPr>
        <w:t xml:space="preserve"> </w:t>
      </w:r>
      <w:proofErr w:type="gramStart"/>
      <w:r>
        <w:t xml:space="preserve">Ако понуђач у остављеном, примереном року који не може бити краћи од </w:t>
      </w:r>
      <w:r>
        <w:rPr>
          <w:lang w:val="sr-Cyrl-CS"/>
        </w:rPr>
        <w:t>5 (</w:t>
      </w:r>
      <w:r>
        <w:t>пет</w:t>
      </w:r>
      <w:r>
        <w:rPr>
          <w:lang w:val="sr-Cyrl-CS"/>
        </w:rPr>
        <w:t>)</w:t>
      </w:r>
      <w:r>
        <w:t xml:space="preserve"> дана, не достави на увид оригинал или оверену копију тражених доказа, наручилац ће његову понуду одбити као неприхватљиву.</w:t>
      </w:r>
      <w:proofErr w:type="gramEnd"/>
    </w:p>
    <w:p w:rsidR="00232765" w:rsidRDefault="00232765" w:rsidP="00232765">
      <w:pPr>
        <w:jc w:val="both"/>
      </w:pPr>
    </w:p>
    <w:p w:rsidR="00232765" w:rsidRDefault="00232765" w:rsidP="00232765">
      <w:pPr>
        <w:jc w:val="both"/>
      </w:pPr>
      <w: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roofErr w:type="gramStart"/>
      <w:r>
        <w:t>У том случају понуђач може, да у Изјави (пожељно на меморандуму, која мора бити потписана), да наведе да је уписан у Регистар понуђача.</w:t>
      </w:r>
      <w:proofErr w:type="gramEnd"/>
      <w:r>
        <w:rPr>
          <w:lang w:val="sr-Cyrl-CS"/>
        </w:rPr>
        <w:t xml:space="preserve"> </w:t>
      </w:r>
      <w:proofErr w:type="gramStart"/>
      <w:r>
        <w:t>Уз наведену Изјаву, понуђач може да достави и фотокопију Решења о упису понуђача у Регистар понуђача.</w:t>
      </w:r>
      <w:proofErr w:type="gramEnd"/>
    </w:p>
    <w:p w:rsidR="00232765" w:rsidRPr="00D455AF" w:rsidRDefault="00232765" w:rsidP="00232765">
      <w:pPr>
        <w:jc w:val="both"/>
      </w:pPr>
    </w:p>
    <w:p w:rsidR="00232765" w:rsidRDefault="00232765" w:rsidP="00232765">
      <w:pPr>
        <w:jc w:val="both"/>
      </w:pPr>
      <w:proofErr w:type="gramStart"/>
      <w:r>
        <w:t>На основу члана 79.</w:t>
      </w:r>
      <w:proofErr w:type="gramEnd"/>
      <w:r>
        <w:rPr>
          <w:lang w:val="sr-Cyrl-CS"/>
        </w:rPr>
        <w:t xml:space="preserve"> </w:t>
      </w:r>
      <w:proofErr w:type="gramStart"/>
      <w:r>
        <w:t>став</w:t>
      </w:r>
      <w:proofErr w:type="gramEnd"/>
      <w:r>
        <w:t xml:space="preserve"> 5. Закона понуђач није дужан да доставља следеће доказе који су јавно доступни на интернет страницама надлежних органа, и то:</w:t>
      </w:r>
    </w:p>
    <w:p w:rsidR="00232765" w:rsidRDefault="00232765" w:rsidP="00232765">
      <w:pPr>
        <w:jc w:val="both"/>
      </w:pPr>
      <w:r>
        <w:t xml:space="preserve">1) </w:t>
      </w:r>
      <w:proofErr w:type="gramStart"/>
      <w:r>
        <w:t>извод</w:t>
      </w:r>
      <w:proofErr w:type="gramEnd"/>
      <w:r>
        <w:t xml:space="preserve"> из регистра надлежног органа:</w:t>
      </w:r>
    </w:p>
    <w:p w:rsidR="00232765" w:rsidRDefault="00232765" w:rsidP="00232765">
      <w:pPr>
        <w:jc w:val="both"/>
        <w:rPr>
          <w:lang w:val="sr-Latn-CS"/>
        </w:rPr>
      </w:pPr>
      <w:r>
        <w:t xml:space="preserve">- </w:t>
      </w:r>
      <w:proofErr w:type="gramStart"/>
      <w:r>
        <w:t>извод</w:t>
      </w:r>
      <w:proofErr w:type="gramEnd"/>
      <w:r>
        <w:t xml:space="preserve"> из регистра АПР: </w:t>
      </w:r>
      <w:r>
        <w:rPr>
          <w:lang w:val="sr-Cyrl-CS"/>
        </w:rPr>
        <w:t xml:space="preserve">- </w:t>
      </w:r>
      <w:hyperlink r:id="rId11" w:history="1">
        <w:r>
          <w:rPr>
            <w:rStyle w:val="Hyperlink"/>
            <w:rFonts w:eastAsia="Arial Unicode MS"/>
            <w:lang w:val="sr-Latn-CS"/>
          </w:rPr>
          <w:t>www.apr.gov.rs</w:t>
        </w:r>
      </w:hyperlink>
    </w:p>
    <w:p w:rsidR="00232765" w:rsidRDefault="00232765" w:rsidP="00232765">
      <w:pPr>
        <w:jc w:val="both"/>
      </w:pPr>
      <w:r>
        <w:t xml:space="preserve">2) </w:t>
      </w:r>
      <w:proofErr w:type="gramStart"/>
      <w:r>
        <w:t>докази</w:t>
      </w:r>
      <w:proofErr w:type="gramEnd"/>
      <w:r>
        <w:t xml:space="preserve"> из члана 75. </w:t>
      </w:r>
      <w:proofErr w:type="gramStart"/>
      <w:r>
        <w:t>став</w:t>
      </w:r>
      <w:proofErr w:type="gramEnd"/>
      <w:r>
        <w:t xml:space="preserve"> 1. </w:t>
      </w:r>
      <w:proofErr w:type="gramStart"/>
      <w:r>
        <w:t>тачка</w:t>
      </w:r>
      <w:proofErr w:type="gramEnd"/>
      <w:r>
        <w:t xml:space="preserve"> 1),</w:t>
      </w:r>
      <w:r>
        <w:rPr>
          <w:lang w:val="sr-Cyrl-CS"/>
        </w:rPr>
        <w:t xml:space="preserve"> </w:t>
      </w:r>
      <w:r>
        <w:t>2) и 4) Закона</w:t>
      </w:r>
    </w:p>
    <w:p w:rsidR="00232765" w:rsidRDefault="00232765" w:rsidP="00232765">
      <w:pPr>
        <w:jc w:val="both"/>
        <w:rPr>
          <w:lang w:val="sr-Cyrl-CS"/>
        </w:rPr>
      </w:pPr>
      <w:r>
        <w:t xml:space="preserve">- </w:t>
      </w:r>
      <w:proofErr w:type="gramStart"/>
      <w:r>
        <w:t>регистар</w:t>
      </w:r>
      <w:proofErr w:type="gramEnd"/>
      <w:r>
        <w:t xml:space="preserve"> понуђача: </w:t>
      </w:r>
      <w:hyperlink r:id="rId12" w:history="1">
        <w:r>
          <w:rPr>
            <w:rStyle w:val="Hyperlink"/>
            <w:rFonts w:eastAsia="Arial Unicode MS"/>
          </w:rPr>
          <w:t>www.apr.gov.rs</w:t>
        </w:r>
      </w:hyperlink>
    </w:p>
    <w:p w:rsidR="00232765" w:rsidRDefault="00232765" w:rsidP="00232765">
      <w:pPr>
        <w:jc w:val="both"/>
        <w:rPr>
          <w:lang w:val="sr-Cyrl-CS"/>
        </w:rPr>
      </w:pPr>
      <w:r>
        <w:rPr>
          <w:lang w:val="sr-Cyrl-CS"/>
        </w:rPr>
        <w:t>3) доказ из члана 76. став 2. Закона, који се односи на финансијски капацитет</w:t>
      </w:r>
    </w:p>
    <w:p w:rsidR="00232765" w:rsidRPr="00EE45E4" w:rsidRDefault="00232765" w:rsidP="00232765">
      <w:pPr>
        <w:jc w:val="both"/>
        <w:rPr>
          <w:lang w:val="sr-Cyrl-RS"/>
        </w:rPr>
      </w:pPr>
      <w:r>
        <w:rPr>
          <w:lang w:val="sr-Cyrl-CS"/>
        </w:rPr>
        <w:t xml:space="preserve">- Народна Банка Србије: </w:t>
      </w:r>
      <w:hyperlink r:id="rId13" w:history="1">
        <w:r>
          <w:rPr>
            <w:rStyle w:val="Hyperlink"/>
            <w:rFonts w:eastAsia="Arial Unicode MS"/>
          </w:rPr>
          <w:t>www.nbs.rs</w:t>
        </w:r>
      </w:hyperlink>
      <w:r>
        <w:rPr>
          <w:rStyle w:val="Hyperlink"/>
          <w:rFonts w:eastAsia="Arial Unicode MS"/>
          <w:lang w:val="sr-Cyrl-RS"/>
        </w:rPr>
        <w:t xml:space="preserve"> </w:t>
      </w:r>
    </w:p>
    <w:p w:rsidR="00232765" w:rsidRDefault="00232765" w:rsidP="00232765">
      <w:pPr>
        <w:jc w:val="both"/>
        <w:rPr>
          <w:lang w:val="sr-Cyrl-CS"/>
        </w:rPr>
      </w:pPr>
      <w:r>
        <w:t xml:space="preserve">5. Уколико је доказ о испуњености услова електронски документ, понуђач доставља копију електронског документа у писаном облику, у складу са </w:t>
      </w:r>
      <w:r>
        <w:rPr>
          <w:lang w:val="sr-Cyrl-CS"/>
        </w:rPr>
        <w:t>З</w:t>
      </w:r>
      <w:r>
        <w:t>аконом којим се уређује електронски документ.</w:t>
      </w:r>
    </w:p>
    <w:p w:rsidR="00232765" w:rsidRDefault="00232765" w:rsidP="00232765">
      <w:pPr>
        <w:jc w:val="both"/>
      </w:pPr>
    </w:p>
    <w:p w:rsidR="00232765" w:rsidRDefault="00232765" w:rsidP="00232765">
      <w:pPr>
        <w:jc w:val="both"/>
      </w:pPr>
      <w: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32765" w:rsidRDefault="00232765" w:rsidP="00232765">
      <w:pPr>
        <w:jc w:val="both"/>
        <w:rPr>
          <w:lang w:val="sr-Cyrl-CS"/>
        </w:rPr>
      </w:pPr>
    </w:p>
    <w:p w:rsidR="00232765" w:rsidRDefault="00232765" w:rsidP="00232765">
      <w:pPr>
        <w:jc w:val="both"/>
      </w:pPr>
      <w:r>
        <w:t xml:space="preserve">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lastRenderedPageBreak/>
        <w:t>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32765" w:rsidRDefault="00232765" w:rsidP="00232765">
      <w:pPr>
        <w:jc w:val="both"/>
      </w:pPr>
    </w:p>
    <w:p w:rsidR="00232765" w:rsidRPr="005E37CA" w:rsidRDefault="00232765" w:rsidP="00232765">
      <w:pPr>
        <w:jc w:val="both"/>
        <w:rPr>
          <w:lang w:val="sr-Cyrl-CS"/>
        </w:rPr>
      </w:pPr>
      <w:r>
        <w:t xml:space="preserve">8. Ако се у држави у којој понуђач има седиште не издају докази из члана 77. </w:t>
      </w:r>
      <w:proofErr w:type="gramStart"/>
      <w:r>
        <w:t>ста</w:t>
      </w:r>
      <w:r>
        <w:rPr>
          <w:lang w:val="sr-Cyrl-CS"/>
        </w:rPr>
        <w:t>в</w:t>
      </w:r>
      <w:proofErr w:type="gramEnd"/>
      <w:r>
        <w:t xml:space="preserve"> 1. </w:t>
      </w:r>
      <w:proofErr w:type="gramStart"/>
      <w:r>
        <w:t>Закона</w:t>
      </w:r>
      <w:r>
        <w:rPr>
          <w:lang w:val="sr-Cyrl-CS"/>
        </w:rPr>
        <w:t xml:space="preserve"> о јавним набавкама</w:t>
      </w:r>
      <w: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lang w:val="sr-Cyrl-CS"/>
        </w:rPr>
        <w:t>.</w:t>
      </w:r>
      <w:proofErr w:type="gramEnd"/>
    </w:p>
    <w:p w:rsidR="00232765" w:rsidRDefault="00232765" w:rsidP="00232765">
      <w:pPr>
        <w:jc w:val="both"/>
      </w:pPr>
    </w:p>
    <w:p w:rsidR="00323C2B" w:rsidRDefault="00232765" w:rsidP="00A73EC3">
      <w:pPr>
        <w:jc w:val="both"/>
        <w:rPr>
          <w:lang w:val="sr-Cyrl-RS"/>
        </w:rPr>
      </w:pPr>
      <w: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w:t>
      </w:r>
      <w:r w:rsidR="00A24B82">
        <w:t xml:space="preserve"> документује на прописани начин</w:t>
      </w:r>
      <w:r w:rsidR="00A24B82">
        <w:rPr>
          <w:lang w:val="sr-Cyrl-RS"/>
        </w:rPr>
        <w:t>.</w:t>
      </w: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7557C" w:rsidRDefault="0087557C" w:rsidP="00A73EC3">
      <w:pPr>
        <w:jc w:val="both"/>
        <w:rPr>
          <w:lang w:val="sr-Cyrl-RS"/>
        </w:rPr>
      </w:pPr>
    </w:p>
    <w:p w:rsidR="0087557C" w:rsidRDefault="0087557C" w:rsidP="00A73EC3">
      <w:pPr>
        <w:jc w:val="both"/>
        <w:rPr>
          <w:lang w:val="sr-Cyrl-RS"/>
        </w:rPr>
      </w:pPr>
    </w:p>
    <w:p w:rsidR="008B3D37" w:rsidRDefault="008B3D37" w:rsidP="00A73EC3">
      <w:pPr>
        <w:jc w:val="both"/>
        <w:rPr>
          <w:lang w:val="sr-Cyrl-RS"/>
        </w:rPr>
      </w:pPr>
    </w:p>
    <w:p w:rsidR="008B3D37" w:rsidRDefault="008B3D37" w:rsidP="00A73EC3">
      <w:pPr>
        <w:jc w:val="both"/>
        <w:rPr>
          <w:lang w:val="sr-Cyrl-RS"/>
        </w:rPr>
      </w:pPr>
    </w:p>
    <w:p w:rsidR="008B3D37" w:rsidRPr="00A24B82" w:rsidRDefault="008B3D37" w:rsidP="00A73EC3">
      <w:pPr>
        <w:jc w:val="both"/>
        <w:rPr>
          <w:lang w:val="sr-Cyrl-RS"/>
        </w:rPr>
      </w:pPr>
    </w:p>
    <w:p w:rsidR="00A73EC3" w:rsidRPr="007E1563" w:rsidRDefault="00A73EC3" w:rsidP="007E1563">
      <w:pPr>
        <w:pStyle w:val="ListParagraph"/>
        <w:numPr>
          <w:ilvl w:val="0"/>
          <w:numId w:val="37"/>
        </w:numPr>
        <w:shd w:val="clear" w:color="auto" w:fill="FDE9D9" w:themeFill="accent6" w:themeFillTint="33"/>
        <w:jc w:val="center"/>
        <w:rPr>
          <w:sz w:val="24"/>
          <w:szCs w:val="24"/>
          <w:lang w:val="sr-Cyrl-CS"/>
        </w:rPr>
      </w:pPr>
      <w:r w:rsidRPr="007E1563">
        <w:rPr>
          <w:sz w:val="24"/>
          <w:szCs w:val="24"/>
          <w:lang w:val="sr-Cyrl-CS"/>
        </w:rPr>
        <w:lastRenderedPageBreak/>
        <w:t>УПУТСТВО ПОНУЂАЧИМА КАКО ДА САЧИНЕ ПОНУДУ</w:t>
      </w:r>
    </w:p>
    <w:p w:rsidR="00A73EC3" w:rsidRPr="009F0188" w:rsidRDefault="00A73EC3" w:rsidP="00A73EC3">
      <w:pPr>
        <w:ind w:left="1134"/>
        <w:jc w:val="center"/>
        <w:rPr>
          <w:b/>
          <w:lang w:val="ru-RU"/>
        </w:rPr>
      </w:pPr>
    </w:p>
    <w:p w:rsidR="00A73EC3" w:rsidRPr="00B76B51" w:rsidRDefault="00A73EC3" w:rsidP="00A73EC3">
      <w:pPr>
        <w:numPr>
          <w:ilvl w:val="0"/>
          <w:numId w:val="6"/>
        </w:numPr>
        <w:jc w:val="both"/>
        <w:rPr>
          <w:b/>
          <w:lang w:val="sr-Cyrl-CS"/>
        </w:rPr>
      </w:pPr>
      <w:r w:rsidRPr="00B76B51">
        <w:rPr>
          <w:b/>
          <w:lang w:val="sr-Cyrl-CS"/>
        </w:rPr>
        <w:t>ПОДАЦИ О ЈЕЗИКУ НА КОЈЕМ ПОНУДА МОРА ДА БУДЕ САСТАВЉЕНА</w:t>
      </w:r>
    </w:p>
    <w:p w:rsidR="00A73EC3" w:rsidRPr="00B76B51" w:rsidRDefault="00A73EC3" w:rsidP="00D738A7">
      <w:pPr>
        <w:jc w:val="both"/>
        <w:rPr>
          <w:lang w:val="sr-Cyrl-CS"/>
        </w:rPr>
      </w:pPr>
      <w:r w:rsidRPr="00B76B51">
        <w:rPr>
          <w:lang w:val="pl-PL"/>
        </w:rPr>
        <w:t>Понуду саставити на српском језику.</w:t>
      </w:r>
    </w:p>
    <w:p w:rsidR="00A73EC3" w:rsidRPr="00B76B51" w:rsidRDefault="00A73EC3" w:rsidP="00A73EC3">
      <w:pPr>
        <w:ind w:left="360" w:firstLine="360"/>
        <w:jc w:val="both"/>
        <w:rPr>
          <w:lang w:val="sr-Cyrl-CS"/>
        </w:rPr>
      </w:pPr>
    </w:p>
    <w:p w:rsidR="00A73EC3" w:rsidRPr="00B76B51" w:rsidRDefault="00A73EC3" w:rsidP="00A73EC3">
      <w:pPr>
        <w:numPr>
          <w:ilvl w:val="0"/>
          <w:numId w:val="6"/>
        </w:numPr>
        <w:jc w:val="both"/>
        <w:rPr>
          <w:lang w:val="sr-Cyrl-CS"/>
        </w:rPr>
      </w:pPr>
      <w:r w:rsidRPr="00B76B51">
        <w:rPr>
          <w:b/>
          <w:lang w:val="sr-Cyrl-CS"/>
        </w:rPr>
        <w:t>НАЧИН НА КОЈИ ПОНУДА МОРА ДА БУДЕ САЧИЊЕНА</w:t>
      </w:r>
    </w:p>
    <w:p w:rsidR="00A73EC3" w:rsidRPr="00B76B51" w:rsidRDefault="00A73EC3" w:rsidP="00D738A7">
      <w:pPr>
        <w:jc w:val="both"/>
        <w:rPr>
          <w:lang w:val="sr-Cyrl-CS"/>
        </w:rPr>
      </w:pPr>
      <w:r w:rsidRPr="00B76B51">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A73EC3" w:rsidRPr="00B76B51" w:rsidRDefault="00A73EC3" w:rsidP="00D738A7">
      <w:pPr>
        <w:jc w:val="both"/>
        <w:rPr>
          <w:lang w:val="sr-Cyrl-CS"/>
        </w:rPr>
      </w:pPr>
      <w:r w:rsidRPr="00B76B51">
        <w:rPr>
          <w:lang w:val="sr-Cyrl-CS"/>
        </w:rPr>
        <w:t>На полеђини коверте или на кутији навести назив и адресу понуђача.</w:t>
      </w:r>
    </w:p>
    <w:p w:rsidR="00A73EC3" w:rsidRPr="00B76B51" w:rsidRDefault="00A73EC3" w:rsidP="00D738A7">
      <w:pPr>
        <w:jc w:val="both"/>
        <w:rPr>
          <w:lang w:val="sr-Cyrl-CS"/>
        </w:rPr>
      </w:pPr>
      <w:r w:rsidRPr="00B76B51">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73EC3" w:rsidRPr="00494683" w:rsidRDefault="00A73EC3" w:rsidP="00494683">
      <w:pPr>
        <w:shd w:val="clear" w:color="auto" w:fill="FDE9D9" w:themeFill="accent6" w:themeFillTint="33"/>
        <w:jc w:val="both"/>
        <w:rPr>
          <w:b/>
          <w:u w:val="single"/>
        </w:rPr>
      </w:pPr>
      <w:r w:rsidRPr="00B76B51">
        <w:rPr>
          <w:lang w:val="sr-Cyrl-CS"/>
        </w:rPr>
        <w:t xml:space="preserve">Понуду доставити на </w:t>
      </w:r>
      <w:r w:rsidRPr="000234E4">
        <w:rPr>
          <w:b/>
          <w:lang w:val="sr-Cyrl-CS"/>
        </w:rPr>
        <w:t>адресу</w:t>
      </w:r>
      <w:r w:rsidRPr="00B76B51">
        <w:rPr>
          <w:lang w:val="sr-Cyrl-CS"/>
        </w:rPr>
        <w:t xml:space="preserve">: </w:t>
      </w:r>
      <w:r w:rsidR="00A00CB9">
        <w:t xml:space="preserve">КЈП „Ђунис“ Уб, </w:t>
      </w:r>
      <w:r w:rsidR="00A00CB9">
        <w:rPr>
          <w:lang w:val="sr-Cyrl-RS"/>
        </w:rPr>
        <w:t>Вељка  Влаховића број 6</w:t>
      </w:r>
      <w:r>
        <w:t xml:space="preserve">, </w:t>
      </w:r>
      <w:r w:rsidRPr="00FC5CE8">
        <w:t>14210 Уб,</w:t>
      </w:r>
      <w:r>
        <w:rPr>
          <w:u w:val="single"/>
        </w:rPr>
        <w:t xml:space="preserve"> </w:t>
      </w:r>
      <w:r w:rsidRPr="00B76B51">
        <w:rPr>
          <w:lang w:val="sr-Cyrl-CS"/>
        </w:rPr>
        <w:t xml:space="preserve">са назнаком: </w:t>
      </w:r>
      <w:r w:rsidR="00CB0D74" w:rsidRPr="0072360F">
        <w:rPr>
          <w:rFonts w:eastAsia="TimesNewRomanPS-BoldMT"/>
          <w:b/>
          <w:bCs/>
        </w:rPr>
        <w:t>,,Понуда за јавну набавку</w:t>
      </w:r>
      <w:r w:rsidR="00CB0D74" w:rsidRPr="0072360F">
        <w:t xml:space="preserve"> </w:t>
      </w:r>
      <w:r w:rsidR="00CB0D74" w:rsidRPr="0072360F">
        <w:rPr>
          <w:b/>
          <w:bCs/>
        </w:rPr>
        <w:t xml:space="preserve">услуге </w:t>
      </w:r>
      <w:r w:rsidR="00CB0D74" w:rsidRPr="00CA65C7">
        <w:rPr>
          <w:b/>
          <w:bCs/>
        </w:rPr>
        <w:t xml:space="preserve">одржавања и </w:t>
      </w:r>
      <w:r w:rsidR="00CA65C7" w:rsidRPr="00CA65C7">
        <w:rPr>
          <w:b/>
          <w:bCs/>
          <w:lang w:val="sr-Cyrl-RS"/>
        </w:rPr>
        <w:t xml:space="preserve"> поправке половних </w:t>
      </w:r>
      <w:r w:rsidR="004B4C4E">
        <w:rPr>
          <w:b/>
          <w:bCs/>
          <w:lang w:val="sr-Cyrl-RS"/>
        </w:rPr>
        <w:t>теретних</w:t>
      </w:r>
      <w:r w:rsidR="00CA65C7" w:rsidRPr="00CA65C7">
        <w:rPr>
          <w:b/>
          <w:bCs/>
          <w:lang w:val="sr-Cyrl-RS"/>
        </w:rPr>
        <w:t xml:space="preserve"> возила</w:t>
      </w:r>
      <w:r w:rsidR="00CB0D74" w:rsidRPr="00CA65C7">
        <w:t>,</w:t>
      </w:r>
      <w:r w:rsidR="00CB0D74" w:rsidRPr="00CA65C7">
        <w:rPr>
          <w:rFonts w:eastAsia="TimesNewRomanPS-BoldMT"/>
          <w:b/>
          <w:bCs/>
          <w:color w:val="002060"/>
        </w:rPr>
        <w:t xml:space="preserve"> </w:t>
      </w:r>
      <w:r w:rsidR="00CB0D74" w:rsidRPr="00CA65C7">
        <w:rPr>
          <w:rFonts w:eastAsia="TimesNewRomanPS-BoldMT"/>
          <w:b/>
          <w:bCs/>
        </w:rPr>
        <w:t xml:space="preserve">ЈН бр </w:t>
      </w:r>
      <w:r w:rsidR="004B4C4E">
        <w:rPr>
          <w:rFonts w:eastAsia="TimesNewRomanPS-BoldMT"/>
          <w:b/>
          <w:bCs/>
          <w:lang w:val="sr-Cyrl-RS"/>
        </w:rPr>
        <w:t>1.2.</w:t>
      </w:r>
      <w:r w:rsidR="004B4C4E" w:rsidRPr="004B4C4E">
        <w:rPr>
          <w:rFonts w:eastAsia="TimesNewRomanPS-BoldMT"/>
          <w:b/>
          <w:bCs/>
          <w:lang w:val="sr-Cyrl-RS"/>
        </w:rPr>
        <w:t>22-У</w:t>
      </w:r>
      <w:r w:rsidR="004B4C4E" w:rsidRPr="004B4C4E">
        <w:rPr>
          <w:rFonts w:eastAsia="TimesNewRomanPS-BoldMT"/>
          <w:b/>
          <w:bCs/>
        </w:rPr>
        <w:t>/</w:t>
      </w:r>
      <w:r w:rsidR="004B4C4E" w:rsidRPr="004B4C4E">
        <w:rPr>
          <w:rFonts w:eastAsia="TimesNewRomanPS-BoldMT"/>
          <w:b/>
          <w:bCs/>
          <w:lang w:val="sr-Cyrl-RS"/>
        </w:rPr>
        <w:t>20</w:t>
      </w:r>
      <w:r w:rsidR="00CB0D74" w:rsidRPr="0072360F">
        <w:rPr>
          <w:rFonts w:eastAsia="TimesNewRomanPS-BoldMT"/>
          <w:b/>
          <w:bCs/>
        </w:rPr>
        <w:t xml:space="preserve"> </w:t>
      </w:r>
      <w:r w:rsidR="00CB0D74" w:rsidRPr="0072360F">
        <w:rPr>
          <w:rFonts w:eastAsia="TimesNewRomanPSMT"/>
          <w:b/>
          <w:bCs/>
        </w:rPr>
        <w:t xml:space="preserve">- </w:t>
      </w:r>
      <w:r w:rsidR="00CB0D74" w:rsidRPr="0072360F">
        <w:rPr>
          <w:rFonts w:eastAsia="TimesNewRomanPS-BoldMT"/>
          <w:b/>
          <w:bCs/>
        </w:rPr>
        <w:t>НЕ ОТВАРАТИ”</w:t>
      </w:r>
      <w:r w:rsidR="00CB0D74" w:rsidRPr="0072360F">
        <w:rPr>
          <w:b/>
        </w:rPr>
        <w:t>.</w:t>
      </w:r>
      <w:r w:rsidR="00CB0D74">
        <w:rPr>
          <w:b/>
        </w:rPr>
        <w:t xml:space="preserve"> </w:t>
      </w:r>
      <w:r w:rsidRPr="00B76B51">
        <w:rPr>
          <w:lang w:val="sr-Cyrl-CS"/>
        </w:rPr>
        <w:t>Понуда се сматра благовременом уколико је примљена од стране наручиоца</w:t>
      </w:r>
      <w:r w:rsidRPr="009F0188">
        <w:rPr>
          <w:lang w:val="ru-RU"/>
        </w:rPr>
        <w:t xml:space="preserve"> </w:t>
      </w:r>
      <w:r w:rsidR="00494683" w:rsidRPr="0087557C">
        <w:rPr>
          <w:b/>
          <w:u w:val="single"/>
        </w:rPr>
        <w:t>1</w:t>
      </w:r>
      <w:r w:rsidR="0087557C" w:rsidRPr="0087557C">
        <w:rPr>
          <w:b/>
          <w:u w:val="single"/>
          <w:lang w:val="sr-Cyrl-RS"/>
        </w:rPr>
        <w:t>9</w:t>
      </w:r>
      <w:r w:rsidRPr="00494683">
        <w:rPr>
          <w:b/>
          <w:u w:val="single"/>
        </w:rPr>
        <w:t>.</w:t>
      </w:r>
      <w:r w:rsidR="00CA65C7" w:rsidRPr="00494683">
        <w:rPr>
          <w:b/>
          <w:u w:val="single"/>
          <w:lang w:val="sr-Cyrl-RS"/>
        </w:rPr>
        <w:t xml:space="preserve"> 0</w:t>
      </w:r>
      <w:r w:rsidR="00494683" w:rsidRPr="00494683">
        <w:rPr>
          <w:b/>
          <w:u w:val="single"/>
        </w:rPr>
        <w:t>6</w:t>
      </w:r>
      <w:r w:rsidR="00A00CB9" w:rsidRPr="00494683">
        <w:rPr>
          <w:b/>
          <w:u w:val="single"/>
          <w:lang w:val="ru-RU"/>
        </w:rPr>
        <w:t>. 2020</w:t>
      </w:r>
      <w:r w:rsidRPr="00494683">
        <w:rPr>
          <w:b/>
          <w:u w:val="single"/>
          <w:lang w:val="ru-RU"/>
        </w:rPr>
        <w:t xml:space="preserve">. </w:t>
      </w:r>
      <w:r w:rsidRPr="00494683">
        <w:rPr>
          <w:b/>
          <w:u w:val="single"/>
          <w:lang w:val="sr-Cyrl-CS"/>
        </w:rPr>
        <w:t>године до</w:t>
      </w:r>
      <w:r w:rsidRPr="00494683">
        <w:rPr>
          <w:b/>
          <w:u w:val="single"/>
          <w:lang w:val="ru-RU"/>
        </w:rPr>
        <w:t xml:space="preserve"> </w:t>
      </w:r>
      <w:r w:rsidRPr="00494683">
        <w:rPr>
          <w:b/>
          <w:u w:val="single"/>
        </w:rPr>
        <w:t>12,00</w:t>
      </w:r>
      <w:r w:rsidRPr="00494683">
        <w:rPr>
          <w:b/>
          <w:u w:val="single"/>
          <w:lang w:val="ru-RU"/>
        </w:rPr>
        <w:t xml:space="preserve"> </w:t>
      </w:r>
      <w:r w:rsidRPr="00494683">
        <w:rPr>
          <w:b/>
          <w:u w:val="single"/>
          <w:lang w:val="sr-Cyrl-CS"/>
        </w:rPr>
        <w:t>часова.</w:t>
      </w:r>
    </w:p>
    <w:p w:rsidR="00494683" w:rsidRDefault="00494683" w:rsidP="00D738A7">
      <w:pPr>
        <w:jc w:val="both"/>
      </w:pPr>
    </w:p>
    <w:p w:rsidR="00A73EC3" w:rsidRPr="00B76B51" w:rsidRDefault="00A73EC3" w:rsidP="00D738A7">
      <w:pPr>
        <w:jc w:val="both"/>
        <w:rPr>
          <w:lang w:val="sr-Cyrl-CS"/>
        </w:rPr>
      </w:pPr>
      <w:r w:rsidRPr="00B76B51">
        <w:rPr>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A73EC3" w:rsidRPr="00B76B51" w:rsidRDefault="00A73EC3" w:rsidP="00D738A7">
      <w:pPr>
        <w:jc w:val="both"/>
        <w:rPr>
          <w:lang w:val="sr-Cyrl-CS"/>
        </w:rPr>
      </w:pPr>
      <w:r w:rsidRPr="00B76B51">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73EC3" w:rsidRPr="00B76B51" w:rsidRDefault="00A73EC3" w:rsidP="00A73EC3">
      <w:pPr>
        <w:ind w:left="720"/>
        <w:jc w:val="both"/>
        <w:rPr>
          <w:lang w:val="sr-Cyrl-CS"/>
        </w:rPr>
      </w:pPr>
    </w:p>
    <w:p w:rsidR="00A73EC3" w:rsidRPr="00B76B51" w:rsidRDefault="00A73EC3" w:rsidP="00D738A7">
      <w:pPr>
        <w:jc w:val="both"/>
        <w:rPr>
          <w:lang w:val="sr-Cyrl-CS"/>
        </w:rPr>
      </w:pPr>
      <w:r w:rsidRPr="00B76B51">
        <w:rPr>
          <w:lang w:val="sr-Cyrl-CS"/>
        </w:rPr>
        <w:t>Понуда, поред докумената, којим се доказује испуњеност обавезних и додатних услова, мора садржати:</w:t>
      </w:r>
    </w:p>
    <w:p w:rsidR="00A73EC3" w:rsidRPr="008B1001" w:rsidRDefault="00A73EC3" w:rsidP="00A73EC3">
      <w:pPr>
        <w:numPr>
          <w:ilvl w:val="0"/>
          <w:numId w:val="7"/>
        </w:numPr>
        <w:ind w:left="1440"/>
        <w:jc w:val="both"/>
        <w:rPr>
          <w:lang w:val="sr-Cyrl-CS"/>
        </w:rPr>
      </w:pPr>
      <w:r w:rsidRPr="008B1001">
        <w:rPr>
          <w:lang w:val="sr-Cyrl-CS"/>
        </w:rPr>
        <w:t>Образац понуде</w:t>
      </w:r>
      <w:r w:rsidR="004B4C4E">
        <w:rPr>
          <w:lang w:val="sr-Cyrl-CS"/>
        </w:rPr>
        <w:t xml:space="preserve"> са структуром цене</w:t>
      </w:r>
      <w:r w:rsidRPr="008B1001">
        <w:rPr>
          <w:lang w:val="sr-Cyrl-CS"/>
        </w:rPr>
        <w:t>,</w:t>
      </w:r>
    </w:p>
    <w:p w:rsidR="00A73EC3" w:rsidRPr="008B1001" w:rsidRDefault="00A73EC3" w:rsidP="00A73EC3">
      <w:pPr>
        <w:numPr>
          <w:ilvl w:val="0"/>
          <w:numId w:val="7"/>
        </w:numPr>
        <w:ind w:left="1440"/>
        <w:jc w:val="both"/>
        <w:rPr>
          <w:lang w:val="sr-Cyrl-CS"/>
        </w:rPr>
      </w:pPr>
      <w:r w:rsidRPr="008B1001">
        <w:rPr>
          <w:lang w:val="sr-Cyrl-CS"/>
        </w:rPr>
        <w:t xml:space="preserve">Врста, техничке карактеристике, квалитет, количина и опис </w:t>
      </w:r>
      <w:r w:rsidR="008B1001" w:rsidRPr="008B1001">
        <w:t>услуге</w:t>
      </w:r>
      <w:r w:rsidRPr="008B1001">
        <w:rPr>
          <w:lang w:val="sr-Cyrl-CS"/>
        </w:rPr>
        <w:t>, начин спровођења контроле и обезбеђења гаранције квалитета, рок извршења, место извршења,</w:t>
      </w:r>
    </w:p>
    <w:p w:rsidR="00A73EC3" w:rsidRPr="008B1001" w:rsidRDefault="00A73EC3" w:rsidP="00A73EC3">
      <w:pPr>
        <w:numPr>
          <w:ilvl w:val="0"/>
          <w:numId w:val="7"/>
        </w:numPr>
        <w:ind w:left="1440"/>
        <w:jc w:val="both"/>
        <w:rPr>
          <w:lang w:val="sr-Cyrl-CS"/>
        </w:rPr>
      </w:pPr>
      <w:r w:rsidRPr="008B1001">
        <w:rPr>
          <w:lang w:val="sr-Cyrl-CS"/>
        </w:rPr>
        <w:t>Модел уговора,</w:t>
      </w:r>
    </w:p>
    <w:p w:rsidR="00A73EC3" w:rsidRPr="008B1001" w:rsidRDefault="00A73EC3" w:rsidP="00A73EC3">
      <w:pPr>
        <w:numPr>
          <w:ilvl w:val="0"/>
          <w:numId w:val="7"/>
        </w:numPr>
        <w:ind w:left="1440"/>
        <w:jc w:val="both"/>
        <w:rPr>
          <w:lang w:val="sr-Cyrl-CS"/>
        </w:rPr>
      </w:pPr>
      <w:r w:rsidRPr="008B1001">
        <w:rPr>
          <w:lang w:val="sr-Cyrl-CS"/>
        </w:rPr>
        <w:t>Образац трошкова припреме понуде</w:t>
      </w:r>
      <w:r w:rsidRPr="008B1001">
        <w:rPr>
          <w:lang w:val="ru-RU"/>
        </w:rPr>
        <w:t xml:space="preserve"> (</w:t>
      </w:r>
      <w:r w:rsidRPr="008B1001">
        <w:rPr>
          <w:lang w:val="sr-Cyrl-CS"/>
        </w:rPr>
        <w:t>достављање овог обрасца није обавезно),</w:t>
      </w:r>
    </w:p>
    <w:p w:rsidR="00A73EC3" w:rsidRPr="00B76B51" w:rsidRDefault="00A73EC3" w:rsidP="00A73EC3">
      <w:pPr>
        <w:numPr>
          <w:ilvl w:val="0"/>
          <w:numId w:val="7"/>
        </w:numPr>
        <w:ind w:left="1440"/>
        <w:jc w:val="both"/>
        <w:rPr>
          <w:lang w:val="sr-Cyrl-CS"/>
        </w:rPr>
      </w:pPr>
      <w:r w:rsidRPr="008B1001">
        <w:rPr>
          <w:lang w:val="sr-Cyrl-CS"/>
        </w:rPr>
        <w:t>Образац изјаве о назависној</w:t>
      </w:r>
      <w:r w:rsidRPr="00B76B51">
        <w:rPr>
          <w:lang w:val="sr-Cyrl-CS"/>
        </w:rPr>
        <w:t xml:space="preserve"> понуди,</w:t>
      </w:r>
    </w:p>
    <w:p w:rsidR="00A73EC3" w:rsidRPr="00471B46" w:rsidRDefault="00A73EC3" w:rsidP="00A73EC3">
      <w:pPr>
        <w:numPr>
          <w:ilvl w:val="0"/>
          <w:numId w:val="7"/>
        </w:numPr>
        <w:ind w:left="1440"/>
        <w:jc w:val="both"/>
        <w:rPr>
          <w:lang w:val="sr-Cyrl-CS"/>
        </w:rPr>
      </w:pPr>
      <w:r w:rsidRPr="00B76B51">
        <w:rPr>
          <w:lang w:val="sr-Cyrl-CS"/>
        </w:rPr>
        <w:t>Образац изјаве о поштовању обавеза из члана 75. став 2. Закона,</w:t>
      </w:r>
    </w:p>
    <w:p w:rsidR="008B1001" w:rsidRPr="00D92C5C" w:rsidRDefault="008B1001" w:rsidP="008B1001">
      <w:pPr>
        <w:jc w:val="both"/>
        <w:rPr>
          <w:rFonts w:eastAsia="TimesNewRomanPSMT"/>
          <w:b/>
          <w:bCs/>
        </w:rPr>
      </w:pPr>
      <w:r w:rsidRPr="00D92C5C">
        <w:rPr>
          <w:rFonts w:eastAsia="TimesNewRomanPSMT"/>
          <w:b/>
          <w:bCs/>
        </w:rPr>
        <w:t xml:space="preserve">Прилог – доказ за вредновање елемента критеријума „удаљеност сервиса“ </w:t>
      </w:r>
    </w:p>
    <w:p w:rsidR="008B1001" w:rsidRPr="00D92C5C" w:rsidRDefault="008B1001" w:rsidP="008B1001">
      <w:pPr>
        <w:jc w:val="both"/>
        <w:rPr>
          <w:bCs/>
        </w:rPr>
      </w:pPr>
      <w:proofErr w:type="gramStart"/>
      <w:r w:rsidRPr="00D92C5C">
        <w:rPr>
          <w:bCs/>
        </w:rPr>
        <w:t>доказ</w:t>
      </w:r>
      <w:proofErr w:type="gramEnd"/>
      <w:r w:rsidRPr="00D92C5C">
        <w:rPr>
          <w:bCs/>
        </w:rPr>
        <w:t xml:space="preserve"> о власништву или закупу сервиса и то:</w:t>
      </w:r>
    </w:p>
    <w:p w:rsidR="008B1001" w:rsidRPr="00A00CB9" w:rsidRDefault="00D738A7" w:rsidP="00D738A7">
      <w:pPr>
        <w:suppressAutoHyphens/>
        <w:spacing w:line="100" w:lineRule="atLeast"/>
        <w:jc w:val="both"/>
        <w:rPr>
          <w:bCs/>
          <w:lang w:val="sr-Cyrl-RS"/>
        </w:rPr>
      </w:pPr>
      <w:r w:rsidRPr="00D92C5C">
        <w:rPr>
          <w:bCs/>
        </w:rPr>
        <w:t xml:space="preserve">* </w:t>
      </w:r>
      <w:r w:rsidR="008B1001" w:rsidRPr="00D92C5C">
        <w:rPr>
          <w:bCs/>
        </w:rPr>
        <w:t>важећи уговор о купопродаји или закупу сервиса оврен пред надлежним судом пре објављи</w:t>
      </w:r>
      <w:r w:rsidRPr="00D92C5C">
        <w:rPr>
          <w:bCs/>
        </w:rPr>
        <w:t>вања позива за подношење понуда</w:t>
      </w:r>
      <w:r w:rsidR="008B1001" w:rsidRPr="00D92C5C">
        <w:rPr>
          <w:bCs/>
        </w:rPr>
        <w:t xml:space="preserve">, достављен у форми оригинала </w:t>
      </w:r>
      <w:r w:rsidR="008B1001" w:rsidRPr="00D92C5C">
        <w:rPr>
          <w:b/>
          <w:bCs/>
        </w:rPr>
        <w:t>или</w:t>
      </w:r>
      <w:r w:rsidR="008B1001" w:rsidRPr="00D92C5C">
        <w:rPr>
          <w:bCs/>
        </w:rPr>
        <w:t xml:space="preserve"> оверене  копије или</w:t>
      </w:r>
      <w:r w:rsidRPr="00D92C5C">
        <w:rPr>
          <w:bCs/>
        </w:rPr>
        <w:t xml:space="preserve"> </w:t>
      </w:r>
      <w:r w:rsidR="008B1001" w:rsidRPr="00D92C5C">
        <w:rPr>
          <w:bCs/>
        </w:rPr>
        <w:t>власнички лист којим доказује право власништва пре објављи</w:t>
      </w:r>
      <w:r w:rsidR="00A00CB9" w:rsidRPr="00D92C5C">
        <w:rPr>
          <w:bCs/>
        </w:rPr>
        <w:t>вања</w:t>
      </w:r>
      <w:r w:rsidR="00A00CB9">
        <w:rPr>
          <w:bCs/>
        </w:rPr>
        <w:t xml:space="preserve"> позива за подношење понуда</w:t>
      </w:r>
      <w:r w:rsidR="00A00CB9">
        <w:rPr>
          <w:bCs/>
          <w:lang w:val="sr-Cyrl-RS"/>
        </w:rPr>
        <w:t>, односно други валидни доказ који на несумљив начин доказује да  понуђач  испуњава захтеван елемент критеријума.</w:t>
      </w:r>
    </w:p>
    <w:p w:rsidR="00A73EC3" w:rsidRPr="00B76B51" w:rsidRDefault="00A73EC3" w:rsidP="00A73EC3">
      <w:pPr>
        <w:ind w:left="720"/>
        <w:jc w:val="both"/>
        <w:rPr>
          <w:b/>
          <w:lang w:val="sr-Cyrl-CS"/>
        </w:rPr>
      </w:pPr>
    </w:p>
    <w:p w:rsidR="00A73EC3" w:rsidRPr="00B76B51" w:rsidRDefault="00A73EC3" w:rsidP="00D738A7">
      <w:pPr>
        <w:jc w:val="both"/>
        <w:rPr>
          <w:lang w:val="sr-Cyrl-CS"/>
        </w:rPr>
      </w:pPr>
      <w:r w:rsidRPr="00B76B51">
        <w:rPr>
          <w:lang w:val="sr-Cyrl-CS"/>
        </w:rPr>
        <w:t>Наведени обрасци морају бити попуњени, не графитном оловком, потписани од стране овлашћеног лица понуђача, и оверени печатом.</w:t>
      </w:r>
    </w:p>
    <w:p w:rsidR="00A73EC3" w:rsidRPr="009F0188" w:rsidRDefault="00A73EC3" w:rsidP="00D738A7">
      <w:pPr>
        <w:jc w:val="both"/>
        <w:rPr>
          <w:lang w:val="ru-RU"/>
        </w:rPr>
      </w:pPr>
      <w:r w:rsidRPr="00B76B51">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A73EC3" w:rsidRPr="00B76B51" w:rsidRDefault="00D738A7" w:rsidP="00D738A7">
      <w:pPr>
        <w:jc w:val="both"/>
        <w:rPr>
          <w:lang w:val="sr-Cyrl-CS"/>
        </w:rPr>
      </w:pPr>
      <w:r>
        <w:rPr>
          <w:lang w:val="sr-Cyrl-CS"/>
        </w:rPr>
        <w:lastRenderedPageBreak/>
        <w:t xml:space="preserve">- </w:t>
      </w:r>
      <w:r w:rsidR="00A73EC3" w:rsidRPr="00B76B51">
        <w:rPr>
          <w:lang w:val="sr-Cyrl-CS"/>
        </w:rPr>
        <w:t>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w:t>
      </w:r>
      <w:r w:rsidR="00A73EC3">
        <w:t xml:space="preserve"> </w:t>
      </w:r>
      <w:r w:rsidR="00A73EC3" w:rsidRPr="00B76B51">
        <w:rPr>
          <w:lang w:val="sr-Cyrl-CS"/>
        </w:rPr>
        <w:t>став 2.</w:t>
      </w:r>
      <w:r w:rsidR="00A73EC3">
        <w:t xml:space="preserve"> </w:t>
      </w:r>
      <w:r w:rsidR="00A73EC3" w:rsidRPr="00B76B51">
        <w:rPr>
          <w:lang w:val="sr-Cyrl-CS"/>
        </w:rPr>
        <w:t>Закона о јавним набавкама).</w:t>
      </w:r>
    </w:p>
    <w:p w:rsidR="00A73EC3" w:rsidRPr="00B76B51" w:rsidRDefault="00A73EC3" w:rsidP="00D738A7">
      <w:pPr>
        <w:jc w:val="both"/>
        <w:rPr>
          <w:lang w:val="sr-Cyrl-CS"/>
        </w:rPr>
      </w:pPr>
      <w:r w:rsidRPr="00B76B51">
        <w:rPr>
          <w:lang w:val="sr-Cyrl-CS"/>
        </w:rPr>
        <w:t>Уколико понуђачи подносе заједничку понуду, обрасци који подразумевају давање изјава под моралном и кривичном одговорношћу (Образац изјаве о независној понуди и Образац изјаве у складу са чланом 75.</w:t>
      </w:r>
      <w:r>
        <w:t xml:space="preserve"> </w:t>
      </w:r>
      <w:r w:rsidRPr="00B76B51">
        <w:rPr>
          <w:lang w:val="sr-Cyrl-CS"/>
        </w:rPr>
        <w:t>став 2.</w:t>
      </w:r>
      <w:r>
        <w:t xml:space="preserve"> </w:t>
      </w:r>
      <w:r w:rsidRPr="00B76B51">
        <w:rPr>
          <w:lang w:val="sr-Cyrl-CS"/>
        </w:rPr>
        <w:t>Закона о јавним набавкама), 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A73EC3" w:rsidRPr="00B76B51" w:rsidRDefault="00A73EC3" w:rsidP="00D738A7">
      <w:pPr>
        <w:jc w:val="both"/>
        <w:rPr>
          <w:lang w:val="sr-Cyrl-CS"/>
        </w:rPr>
      </w:pPr>
      <w:r w:rsidRPr="00B76B51">
        <w:rPr>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w:t>
      </w:r>
      <w:r>
        <w:t>е</w:t>
      </w:r>
      <w:r w:rsidRPr="00B76B51">
        <w:rPr>
          <w:lang w:val="sr-Cyrl-CS"/>
        </w:rPr>
        <w:t>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A73EC3" w:rsidRPr="00B76B51" w:rsidRDefault="00A73EC3" w:rsidP="00A73EC3">
      <w:pPr>
        <w:ind w:left="720"/>
        <w:jc w:val="both"/>
        <w:rPr>
          <w:lang w:val="sr-Cyrl-CS"/>
        </w:rPr>
      </w:pPr>
    </w:p>
    <w:p w:rsidR="00A73EC3" w:rsidRPr="00B76B51" w:rsidRDefault="00A73EC3" w:rsidP="00A73EC3">
      <w:pPr>
        <w:numPr>
          <w:ilvl w:val="0"/>
          <w:numId w:val="6"/>
        </w:numPr>
        <w:jc w:val="both"/>
        <w:rPr>
          <w:b/>
        </w:rPr>
      </w:pPr>
      <w:r w:rsidRPr="00B76B51">
        <w:rPr>
          <w:b/>
        </w:rPr>
        <w:t>ПАРТИЈЕ</w:t>
      </w:r>
    </w:p>
    <w:p w:rsidR="00A73EC3" w:rsidRPr="00B76B51" w:rsidRDefault="00A73EC3" w:rsidP="00D738A7">
      <w:pPr>
        <w:jc w:val="both"/>
        <w:rPr>
          <w:lang w:val="sr-Cyrl-CS"/>
        </w:rPr>
      </w:pPr>
      <w:r w:rsidRPr="00B76B51">
        <w:rPr>
          <w:lang w:val="sr-Cyrl-CS"/>
        </w:rPr>
        <w:t xml:space="preserve">Предметна јавна набавка </w:t>
      </w:r>
      <w:r w:rsidRPr="009F0188">
        <w:rPr>
          <w:lang w:val="ru-RU"/>
        </w:rPr>
        <w:t>ни</w:t>
      </w:r>
      <w:r w:rsidRPr="00B76B51">
        <w:rPr>
          <w:lang w:val="sr-Cyrl-CS"/>
        </w:rPr>
        <w:t>је обликована по партијама.</w:t>
      </w:r>
    </w:p>
    <w:p w:rsidR="00A73EC3" w:rsidRPr="00B76B51" w:rsidRDefault="00A73EC3" w:rsidP="00A73EC3">
      <w:pPr>
        <w:ind w:left="720"/>
        <w:jc w:val="both"/>
        <w:rPr>
          <w:lang w:val="sr-Cyrl-CS"/>
        </w:rPr>
      </w:pPr>
    </w:p>
    <w:p w:rsidR="00A73EC3" w:rsidRPr="00B76B51" w:rsidRDefault="00A73EC3" w:rsidP="00A73EC3">
      <w:pPr>
        <w:numPr>
          <w:ilvl w:val="0"/>
          <w:numId w:val="6"/>
        </w:numPr>
        <w:jc w:val="both"/>
        <w:rPr>
          <w:b/>
        </w:rPr>
      </w:pPr>
      <w:r w:rsidRPr="00B76B51">
        <w:rPr>
          <w:b/>
          <w:lang w:val="sr-Cyrl-CS"/>
        </w:rPr>
        <w:t>ПОНУДА СА ВАРИЈАНТАМА</w:t>
      </w:r>
    </w:p>
    <w:p w:rsidR="00A73EC3" w:rsidRPr="00B76B51" w:rsidRDefault="00A73EC3" w:rsidP="00D738A7">
      <w:pPr>
        <w:jc w:val="both"/>
        <w:rPr>
          <w:lang w:val="sr-Cyrl-CS"/>
        </w:rPr>
      </w:pPr>
      <w:r w:rsidRPr="00B76B51">
        <w:rPr>
          <w:lang w:val="sr-Cyrl-CS"/>
        </w:rPr>
        <w:t>Подношење понуде са варијантама није дозвољено.</w:t>
      </w:r>
    </w:p>
    <w:p w:rsidR="00A73EC3" w:rsidRPr="00B76B51" w:rsidRDefault="00A73EC3" w:rsidP="00A73EC3">
      <w:pPr>
        <w:ind w:left="720"/>
        <w:jc w:val="both"/>
        <w:rPr>
          <w:lang w:val="sr-Cyrl-CS"/>
        </w:rPr>
      </w:pPr>
    </w:p>
    <w:p w:rsidR="00A73EC3" w:rsidRPr="009F0188" w:rsidRDefault="00A73EC3" w:rsidP="00A73EC3">
      <w:pPr>
        <w:numPr>
          <w:ilvl w:val="0"/>
          <w:numId w:val="6"/>
        </w:numPr>
        <w:jc w:val="both"/>
        <w:rPr>
          <w:b/>
          <w:lang w:val="ru-RU"/>
        </w:rPr>
      </w:pPr>
      <w:r w:rsidRPr="00B76B51">
        <w:rPr>
          <w:b/>
          <w:lang w:val="sr-Cyrl-CS"/>
        </w:rPr>
        <w:t>НАЧИН ИЗМЕНЕ, ДОПУНЕ И ОПОЗИВА ПОНУДЕ</w:t>
      </w:r>
    </w:p>
    <w:p w:rsidR="00A73EC3" w:rsidRPr="00B76B51" w:rsidRDefault="00A73EC3" w:rsidP="00D738A7">
      <w:pPr>
        <w:jc w:val="both"/>
        <w:rPr>
          <w:lang w:val="sr-Cyrl-CS"/>
        </w:rPr>
      </w:pPr>
      <w:r w:rsidRPr="00B76B5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A73EC3" w:rsidRPr="00B76B51" w:rsidRDefault="00A73EC3" w:rsidP="00D738A7">
      <w:pPr>
        <w:jc w:val="both"/>
        <w:rPr>
          <w:lang w:val="sr-Cyrl-CS"/>
        </w:rPr>
      </w:pPr>
      <w:r w:rsidRPr="00B76B51">
        <w:rPr>
          <w:lang w:val="sr-Cyrl-CS"/>
        </w:rPr>
        <w:t>Понуђач је дужан да јасно назначи који део понуде мења, односно која документа накнадно доставља.</w:t>
      </w:r>
    </w:p>
    <w:p w:rsidR="00A73EC3" w:rsidRPr="00B76B51" w:rsidRDefault="00A73EC3" w:rsidP="00D738A7">
      <w:pPr>
        <w:jc w:val="both"/>
        <w:rPr>
          <w:lang w:val="sr-Cyrl-CS"/>
        </w:rPr>
      </w:pPr>
      <w:r w:rsidRPr="00B76B51">
        <w:rPr>
          <w:lang w:val="sr-Cyrl-CS"/>
        </w:rPr>
        <w:t xml:space="preserve">Измену, допуну или опозив понуде треба доставити на адресу: </w:t>
      </w:r>
      <w:r>
        <w:t xml:space="preserve">КЈП „Ђунис“ Уб, </w:t>
      </w:r>
      <w:r w:rsidR="00A00CB9">
        <w:rPr>
          <w:lang w:val="sr-Cyrl-RS"/>
        </w:rPr>
        <w:t xml:space="preserve">Вељка Влаховића </w:t>
      </w:r>
      <w:r>
        <w:t xml:space="preserve"> број </w:t>
      </w:r>
      <w:r w:rsidR="00A00CB9">
        <w:rPr>
          <w:lang w:val="sr-Cyrl-RS"/>
        </w:rPr>
        <w:t>6</w:t>
      </w:r>
      <w:r>
        <w:t>, 14210 Уб</w:t>
      </w:r>
      <w:r w:rsidRPr="00B76B51">
        <w:rPr>
          <w:lang w:val="sr-Cyrl-CS"/>
        </w:rPr>
        <w:t>, са назнаком:</w:t>
      </w:r>
    </w:p>
    <w:p w:rsidR="00A73EC3" w:rsidRPr="004B4C4E" w:rsidRDefault="00A73EC3" w:rsidP="00D738A7">
      <w:pPr>
        <w:jc w:val="both"/>
        <w:rPr>
          <w:b/>
          <w:sz w:val="22"/>
          <w:lang w:val="sr-Cyrl-CS"/>
        </w:rPr>
      </w:pPr>
      <w:r w:rsidRPr="00B76B51">
        <w:rPr>
          <w:b/>
          <w:lang w:val="sr-Cyrl-CS"/>
        </w:rPr>
        <w:t xml:space="preserve">“Измена </w:t>
      </w:r>
      <w:r w:rsidRPr="004B4C4E">
        <w:rPr>
          <w:b/>
          <w:lang w:val="sr-Cyrl-CS"/>
        </w:rPr>
        <w:t xml:space="preserve">понуде за јавну набавку – </w:t>
      </w:r>
      <w:r w:rsidR="00CB0D74" w:rsidRPr="004B4C4E">
        <w:rPr>
          <w:rFonts w:eastAsia="TimesNewRomanPS-BoldMT"/>
          <w:b/>
          <w:bCs/>
        </w:rPr>
        <w:t>,,</w:t>
      </w:r>
      <w:r w:rsidR="00CB0D74" w:rsidRPr="004B4C4E">
        <w:t xml:space="preserve"> </w:t>
      </w:r>
      <w:r w:rsidR="00CB0D74" w:rsidRPr="004B4C4E">
        <w:rPr>
          <w:b/>
          <w:bCs/>
        </w:rPr>
        <w:t xml:space="preserve">услуге одржавања и </w:t>
      </w:r>
      <w:r w:rsidR="00304038" w:rsidRPr="004B4C4E">
        <w:rPr>
          <w:b/>
          <w:bCs/>
          <w:lang w:val="sr-Cyrl-RS"/>
        </w:rPr>
        <w:t>поправке половних теретних возила</w:t>
      </w:r>
      <w:r w:rsidR="00CB0D74" w:rsidRPr="004B4C4E">
        <w:t>,</w:t>
      </w:r>
      <w:r w:rsidR="00CB0D74" w:rsidRPr="004B4C4E">
        <w:rPr>
          <w:rFonts w:eastAsia="TimesNewRomanPS-BoldMT"/>
          <w:b/>
          <w:bCs/>
          <w:color w:val="002060"/>
        </w:rPr>
        <w:t xml:space="preserve"> </w:t>
      </w:r>
      <w:r w:rsidR="00CB0D74" w:rsidRPr="004B4C4E">
        <w:rPr>
          <w:rFonts w:eastAsia="TimesNewRomanPS-BoldMT"/>
          <w:b/>
          <w:bCs/>
        </w:rPr>
        <w:t xml:space="preserve">ЈН бр </w:t>
      </w:r>
      <w:r w:rsidR="004B4C4E" w:rsidRPr="004B4C4E">
        <w:rPr>
          <w:rFonts w:eastAsia="TimesNewRomanPS-BoldMT"/>
          <w:b/>
          <w:bCs/>
          <w:lang w:val="sr-Cyrl-RS"/>
        </w:rPr>
        <w:t>1.2.22</w:t>
      </w:r>
      <w:r w:rsidR="00CB0D74" w:rsidRPr="004B4C4E">
        <w:rPr>
          <w:rFonts w:eastAsia="TimesNewRomanPS-BoldMT"/>
          <w:b/>
          <w:bCs/>
        </w:rPr>
        <w:t>-У/</w:t>
      </w:r>
      <w:r w:rsidR="004B4C4E" w:rsidRPr="004B4C4E">
        <w:rPr>
          <w:rFonts w:eastAsia="TimesNewRomanPS-BoldMT"/>
          <w:b/>
          <w:bCs/>
          <w:lang w:val="sr-Cyrl-RS"/>
        </w:rPr>
        <w:t>20</w:t>
      </w:r>
      <w:r w:rsidR="00CB0D74" w:rsidRPr="004B4C4E">
        <w:rPr>
          <w:rFonts w:eastAsia="TimesNewRomanPS-BoldMT"/>
          <w:b/>
          <w:bCs/>
        </w:rPr>
        <w:t xml:space="preserve"> </w:t>
      </w:r>
      <w:r w:rsidR="00CB0D74" w:rsidRPr="004B4C4E">
        <w:rPr>
          <w:rFonts w:eastAsia="TimesNewRomanPSMT"/>
          <w:b/>
          <w:bCs/>
        </w:rPr>
        <w:t xml:space="preserve">- </w:t>
      </w:r>
      <w:r w:rsidR="00CB0D74" w:rsidRPr="004B4C4E">
        <w:rPr>
          <w:rFonts w:eastAsia="TimesNewRomanPS-BoldMT"/>
          <w:b/>
          <w:bCs/>
        </w:rPr>
        <w:t>НЕ ОТВАРАТИ</w:t>
      </w:r>
      <w:r w:rsidR="00CB0D74" w:rsidRPr="004B4C4E">
        <w:rPr>
          <w:b/>
          <w:lang w:val="sr-Cyrl-CS"/>
        </w:rPr>
        <w:t xml:space="preserve">” </w:t>
      </w:r>
      <w:r w:rsidRPr="004B4C4E">
        <w:rPr>
          <w:b/>
          <w:lang w:val="sr-Cyrl-CS"/>
        </w:rPr>
        <w:t>или</w:t>
      </w:r>
    </w:p>
    <w:p w:rsidR="00A73EC3" w:rsidRPr="004B4C4E" w:rsidRDefault="00A73EC3" w:rsidP="00D738A7">
      <w:pPr>
        <w:jc w:val="both"/>
        <w:rPr>
          <w:b/>
          <w:sz w:val="22"/>
          <w:lang w:val="sr-Cyrl-CS"/>
        </w:rPr>
      </w:pPr>
      <w:r w:rsidRPr="004B4C4E">
        <w:rPr>
          <w:b/>
          <w:lang w:val="sr-Cyrl-CS"/>
        </w:rPr>
        <w:t xml:space="preserve">“Допуна понуде за јавну набавку – </w:t>
      </w:r>
      <w:r w:rsidR="00CB0D74" w:rsidRPr="004B4C4E">
        <w:rPr>
          <w:rFonts w:eastAsia="TimesNewRomanPS-BoldMT"/>
          <w:b/>
          <w:bCs/>
        </w:rPr>
        <w:t>,,</w:t>
      </w:r>
      <w:r w:rsidR="00CB0D74" w:rsidRPr="004B4C4E">
        <w:t xml:space="preserve"> </w:t>
      </w:r>
      <w:r w:rsidR="00CB0D74" w:rsidRPr="004B4C4E">
        <w:rPr>
          <w:b/>
          <w:bCs/>
        </w:rPr>
        <w:t xml:space="preserve">услуге одржавања и </w:t>
      </w:r>
      <w:r w:rsidR="00304038" w:rsidRPr="004B4C4E">
        <w:rPr>
          <w:b/>
          <w:bCs/>
          <w:lang w:val="sr-Cyrl-RS"/>
        </w:rPr>
        <w:t xml:space="preserve"> поправке половних теретних возила</w:t>
      </w:r>
      <w:r w:rsidR="00CB0D74" w:rsidRPr="004B4C4E">
        <w:t>,</w:t>
      </w:r>
      <w:r w:rsidR="00CB0D74" w:rsidRPr="004B4C4E">
        <w:rPr>
          <w:rFonts w:eastAsia="TimesNewRomanPS-BoldMT"/>
          <w:b/>
          <w:bCs/>
          <w:color w:val="002060"/>
        </w:rPr>
        <w:t xml:space="preserve"> </w:t>
      </w:r>
      <w:r w:rsidR="00CB0D74" w:rsidRPr="004B4C4E">
        <w:rPr>
          <w:rFonts w:eastAsia="TimesNewRomanPS-BoldMT"/>
          <w:b/>
          <w:bCs/>
        </w:rPr>
        <w:t>ЈН бр</w:t>
      </w:r>
      <w:r w:rsidR="004B4C4E" w:rsidRPr="004B4C4E">
        <w:rPr>
          <w:rFonts w:eastAsia="TimesNewRomanPS-BoldMT"/>
          <w:b/>
          <w:bCs/>
          <w:lang w:val="sr-Cyrl-RS"/>
        </w:rPr>
        <w:t>1.2.22</w:t>
      </w:r>
      <w:r w:rsidR="004B4C4E" w:rsidRPr="004B4C4E">
        <w:rPr>
          <w:rFonts w:eastAsia="TimesNewRomanPS-BoldMT"/>
          <w:b/>
          <w:bCs/>
        </w:rPr>
        <w:t>-У/</w:t>
      </w:r>
      <w:r w:rsidR="004B4C4E" w:rsidRPr="004B4C4E">
        <w:rPr>
          <w:rFonts w:eastAsia="TimesNewRomanPS-BoldMT"/>
          <w:b/>
          <w:bCs/>
          <w:lang w:val="sr-Cyrl-RS"/>
        </w:rPr>
        <w:t>20</w:t>
      </w:r>
      <w:r w:rsidR="00CB0D74" w:rsidRPr="004B4C4E">
        <w:rPr>
          <w:rFonts w:eastAsia="TimesNewRomanPS-BoldMT"/>
          <w:b/>
          <w:bCs/>
        </w:rPr>
        <w:t xml:space="preserve"> </w:t>
      </w:r>
      <w:r w:rsidR="00CB0D74" w:rsidRPr="004B4C4E">
        <w:rPr>
          <w:rFonts w:eastAsia="TimesNewRomanPSMT"/>
          <w:b/>
          <w:bCs/>
        </w:rPr>
        <w:t xml:space="preserve">- </w:t>
      </w:r>
      <w:r w:rsidR="00CB0D74" w:rsidRPr="004B4C4E">
        <w:rPr>
          <w:rFonts w:eastAsia="TimesNewRomanPS-BoldMT"/>
          <w:b/>
          <w:bCs/>
        </w:rPr>
        <w:t>НЕ ОТВАРАТИ”</w:t>
      </w:r>
      <w:r w:rsidR="00CB0D74" w:rsidRPr="004B4C4E">
        <w:rPr>
          <w:b/>
        </w:rPr>
        <w:t xml:space="preserve"> </w:t>
      </w:r>
      <w:r w:rsidRPr="004B4C4E">
        <w:rPr>
          <w:lang w:val="sr-Cyrl-CS"/>
        </w:rPr>
        <w:t>или</w:t>
      </w:r>
    </w:p>
    <w:p w:rsidR="00A73EC3" w:rsidRPr="004B4C4E" w:rsidRDefault="00A73EC3" w:rsidP="00D738A7">
      <w:pPr>
        <w:jc w:val="both"/>
        <w:rPr>
          <w:b/>
          <w:bCs/>
          <w:lang w:val="sr-Cyrl-RS"/>
        </w:rPr>
      </w:pPr>
      <w:r w:rsidRPr="004B4C4E">
        <w:rPr>
          <w:b/>
          <w:lang w:val="sr-Cyrl-CS"/>
        </w:rPr>
        <w:t xml:space="preserve">“Опозив понуде за јавну набавку – </w:t>
      </w:r>
      <w:r w:rsidR="00CB0D74" w:rsidRPr="004B4C4E">
        <w:rPr>
          <w:rFonts w:eastAsia="TimesNewRomanPS-BoldMT"/>
          <w:b/>
          <w:bCs/>
        </w:rPr>
        <w:t>,,</w:t>
      </w:r>
      <w:r w:rsidR="00CB0D74" w:rsidRPr="004B4C4E">
        <w:t xml:space="preserve"> </w:t>
      </w:r>
      <w:r w:rsidR="00CB0D74" w:rsidRPr="004B4C4E">
        <w:rPr>
          <w:b/>
          <w:bCs/>
        </w:rPr>
        <w:t xml:space="preserve">услуге одржавања и </w:t>
      </w:r>
      <w:r w:rsidR="00304038" w:rsidRPr="004B4C4E">
        <w:rPr>
          <w:b/>
          <w:bCs/>
          <w:lang w:val="sr-Cyrl-RS"/>
        </w:rPr>
        <w:t xml:space="preserve">поправке половних теретних возила, </w:t>
      </w:r>
      <w:r w:rsidR="00CB0D74" w:rsidRPr="004B4C4E">
        <w:rPr>
          <w:rFonts w:eastAsia="TimesNewRomanPS-BoldMT"/>
          <w:b/>
          <w:bCs/>
          <w:color w:val="002060"/>
        </w:rPr>
        <w:t xml:space="preserve"> </w:t>
      </w:r>
      <w:r w:rsidR="00CB0D74" w:rsidRPr="004B4C4E">
        <w:rPr>
          <w:rFonts w:eastAsia="TimesNewRomanPS-BoldMT"/>
          <w:b/>
          <w:bCs/>
        </w:rPr>
        <w:t xml:space="preserve">ЈН бр </w:t>
      </w:r>
      <w:r w:rsidR="004B4C4E" w:rsidRPr="004B4C4E">
        <w:rPr>
          <w:rFonts w:eastAsia="TimesNewRomanPS-BoldMT"/>
          <w:b/>
          <w:bCs/>
          <w:lang w:val="sr-Cyrl-RS"/>
        </w:rPr>
        <w:t>1.2.22</w:t>
      </w:r>
      <w:r w:rsidR="00CB0D74" w:rsidRPr="004B4C4E">
        <w:rPr>
          <w:rFonts w:eastAsia="TimesNewRomanPS-BoldMT"/>
          <w:b/>
          <w:bCs/>
        </w:rPr>
        <w:t>-У/</w:t>
      </w:r>
      <w:r w:rsidR="004B4C4E" w:rsidRPr="004B4C4E">
        <w:rPr>
          <w:rFonts w:eastAsia="TimesNewRomanPS-BoldMT"/>
          <w:b/>
          <w:bCs/>
          <w:lang w:val="sr-Cyrl-RS"/>
        </w:rPr>
        <w:t>20</w:t>
      </w:r>
      <w:r w:rsidR="00CB0D74" w:rsidRPr="004B4C4E">
        <w:rPr>
          <w:rFonts w:eastAsia="TimesNewRomanPS-BoldMT"/>
          <w:b/>
          <w:bCs/>
        </w:rPr>
        <w:t xml:space="preserve"> </w:t>
      </w:r>
      <w:r w:rsidR="00CB0D74" w:rsidRPr="004B4C4E">
        <w:rPr>
          <w:rFonts w:eastAsia="TimesNewRomanPSMT"/>
          <w:b/>
          <w:bCs/>
        </w:rPr>
        <w:t xml:space="preserve">- </w:t>
      </w:r>
      <w:r w:rsidR="00CB0D74" w:rsidRPr="004B4C4E">
        <w:rPr>
          <w:rFonts w:eastAsia="TimesNewRomanPS-BoldMT"/>
          <w:b/>
          <w:bCs/>
        </w:rPr>
        <w:t>НЕ ОТВАРАТИ”</w:t>
      </w:r>
      <w:r w:rsidRPr="004B4C4E">
        <w:rPr>
          <w:lang w:val="sr-Cyrl-CS"/>
        </w:rPr>
        <w:t xml:space="preserve"> или</w:t>
      </w:r>
    </w:p>
    <w:p w:rsidR="00A73EC3" w:rsidRPr="004B4C4E" w:rsidRDefault="00A73EC3" w:rsidP="00D738A7">
      <w:pPr>
        <w:jc w:val="both"/>
        <w:rPr>
          <w:b/>
          <w:sz w:val="22"/>
          <w:lang w:val="sr-Cyrl-CS"/>
        </w:rPr>
      </w:pPr>
      <w:r w:rsidRPr="004B4C4E">
        <w:rPr>
          <w:b/>
          <w:lang w:val="sr-Cyrl-CS"/>
        </w:rPr>
        <w:t xml:space="preserve">“Измена и допуна понуде за јавну набавку – </w:t>
      </w:r>
      <w:r w:rsidR="00CB0D74" w:rsidRPr="004B4C4E">
        <w:rPr>
          <w:rFonts w:eastAsia="TimesNewRomanPS-BoldMT"/>
          <w:b/>
          <w:bCs/>
        </w:rPr>
        <w:t>,,</w:t>
      </w:r>
      <w:r w:rsidR="00CB0D74" w:rsidRPr="004B4C4E">
        <w:rPr>
          <w:b/>
          <w:bCs/>
        </w:rPr>
        <w:t xml:space="preserve">услуге одржавања и </w:t>
      </w:r>
      <w:r w:rsidR="00304038" w:rsidRPr="004B4C4E">
        <w:rPr>
          <w:b/>
          <w:bCs/>
          <w:lang w:val="sr-Cyrl-RS"/>
        </w:rPr>
        <w:t>поправке половних теретних возила</w:t>
      </w:r>
      <w:r w:rsidR="00CB0D74" w:rsidRPr="004B4C4E">
        <w:t>,</w:t>
      </w:r>
      <w:r w:rsidR="00CB0D74" w:rsidRPr="004B4C4E">
        <w:rPr>
          <w:rFonts w:eastAsia="TimesNewRomanPS-BoldMT"/>
          <w:b/>
          <w:bCs/>
          <w:color w:val="002060"/>
        </w:rPr>
        <w:t xml:space="preserve"> </w:t>
      </w:r>
      <w:r w:rsidR="00CB0D74" w:rsidRPr="004B4C4E">
        <w:rPr>
          <w:rFonts w:eastAsia="TimesNewRomanPS-BoldMT"/>
          <w:b/>
          <w:bCs/>
        </w:rPr>
        <w:t xml:space="preserve">ЈН бр </w:t>
      </w:r>
      <w:r w:rsidR="004B4C4E" w:rsidRPr="004B4C4E">
        <w:rPr>
          <w:rFonts w:eastAsia="TimesNewRomanPS-BoldMT"/>
          <w:b/>
          <w:bCs/>
          <w:lang w:val="sr-Cyrl-RS"/>
        </w:rPr>
        <w:t>1.2.22</w:t>
      </w:r>
      <w:r w:rsidR="00CB0D74" w:rsidRPr="004B4C4E">
        <w:rPr>
          <w:rFonts w:eastAsia="TimesNewRomanPS-BoldMT"/>
          <w:b/>
          <w:bCs/>
        </w:rPr>
        <w:t>-У/</w:t>
      </w:r>
      <w:r w:rsidR="004B4C4E" w:rsidRPr="004B4C4E">
        <w:rPr>
          <w:rFonts w:eastAsia="TimesNewRomanPS-BoldMT"/>
          <w:b/>
          <w:bCs/>
          <w:lang w:val="sr-Cyrl-RS"/>
        </w:rPr>
        <w:t>20</w:t>
      </w:r>
      <w:r w:rsidR="00CB0D74" w:rsidRPr="004B4C4E">
        <w:rPr>
          <w:rFonts w:eastAsia="TimesNewRomanPS-BoldMT"/>
          <w:b/>
          <w:bCs/>
        </w:rPr>
        <w:t xml:space="preserve"> </w:t>
      </w:r>
      <w:r w:rsidR="00CB0D74" w:rsidRPr="004B4C4E">
        <w:rPr>
          <w:rFonts w:eastAsia="TimesNewRomanPSMT"/>
          <w:b/>
          <w:bCs/>
        </w:rPr>
        <w:t xml:space="preserve">- </w:t>
      </w:r>
      <w:r w:rsidR="00CB0D74" w:rsidRPr="004B4C4E">
        <w:rPr>
          <w:rFonts w:eastAsia="TimesNewRomanPS-BoldMT"/>
          <w:b/>
          <w:bCs/>
        </w:rPr>
        <w:t>НЕ ОТВАРАТИ”</w:t>
      </w:r>
      <w:r w:rsidR="00CB0D74" w:rsidRPr="004B4C4E">
        <w:rPr>
          <w:b/>
        </w:rPr>
        <w:t>.</w:t>
      </w:r>
      <w:r w:rsidR="00CB0D74" w:rsidRPr="004B4C4E">
        <w:rPr>
          <w:color w:val="FF0000"/>
        </w:rPr>
        <w:t xml:space="preserve"> </w:t>
      </w:r>
    </w:p>
    <w:p w:rsidR="00A73EC3" w:rsidRPr="00B76B51" w:rsidRDefault="00A73EC3" w:rsidP="00D738A7">
      <w:pPr>
        <w:jc w:val="both"/>
        <w:rPr>
          <w:lang w:val="sr-Cyrl-CS"/>
        </w:rPr>
      </w:pPr>
      <w:r w:rsidRPr="004B4C4E">
        <w:rPr>
          <w:lang w:val="sr-Cyrl-CS"/>
        </w:rPr>
        <w:t>На полеђини коверте или на кутији навести</w:t>
      </w:r>
      <w:r w:rsidRPr="00B76B51">
        <w:rPr>
          <w:lang w:val="sr-Cyrl-CS"/>
        </w:rPr>
        <w:t xml:space="preserve">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73EC3" w:rsidRPr="00CB0D74" w:rsidRDefault="00A73EC3" w:rsidP="00D738A7">
      <w:pPr>
        <w:jc w:val="both"/>
        <w:rPr>
          <w:lang w:val="sr-Cyrl-CS"/>
        </w:rPr>
      </w:pPr>
      <w:r w:rsidRPr="00B76B51">
        <w:rPr>
          <w:lang w:val="sr-Cyrl-CS"/>
        </w:rPr>
        <w:t>По истеку рока за подношење понуда понуђач не може да повуче нити да мења своју понуду.</w:t>
      </w:r>
    </w:p>
    <w:p w:rsidR="00A73EC3" w:rsidRPr="00EC05AD" w:rsidRDefault="00A73EC3" w:rsidP="00A73EC3">
      <w:pPr>
        <w:ind w:left="720"/>
        <w:jc w:val="both"/>
      </w:pPr>
    </w:p>
    <w:p w:rsidR="00A73EC3" w:rsidRPr="00B76B51" w:rsidRDefault="00A73EC3" w:rsidP="00A73EC3">
      <w:pPr>
        <w:numPr>
          <w:ilvl w:val="0"/>
          <w:numId w:val="6"/>
        </w:numPr>
        <w:jc w:val="both"/>
        <w:rPr>
          <w:lang w:val="sr-Cyrl-CS"/>
        </w:rPr>
      </w:pPr>
      <w:r w:rsidRPr="00B76B51">
        <w:rPr>
          <w:b/>
          <w:lang w:val="sr-Cyrl-CS"/>
        </w:rPr>
        <w:t>УЧЕСТВОВАЊЕ У ЗАЈЕДНИЧКОЈ ПОНУДИ ИЛИ КАО ПОДИЗВОЂАЧ</w:t>
      </w:r>
    </w:p>
    <w:p w:rsidR="00A73EC3" w:rsidRPr="004B4C4E" w:rsidRDefault="00A73EC3" w:rsidP="00D738A7">
      <w:pPr>
        <w:jc w:val="both"/>
        <w:rPr>
          <w:lang w:val="sr-Cyrl-CS"/>
        </w:rPr>
      </w:pPr>
      <w:r w:rsidRPr="00B76B51">
        <w:rPr>
          <w:lang w:val="sr-Cyrl-CS"/>
        </w:rPr>
        <w:t xml:space="preserve">Понуђач који је самостално поднео понуду не може истовремено да учествује у заједничкој понуди или као </w:t>
      </w:r>
      <w:r w:rsidRPr="004B4C4E">
        <w:rPr>
          <w:lang w:val="sr-Cyrl-CS"/>
        </w:rPr>
        <w:t>подизвођач, нити исто лице може учествовати у више заједничких понуда.</w:t>
      </w:r>
    </w:p>
    <w:p w:rsidR="00A73EC3" w:rsidRPr="00B76B51" w:rsidRDefault="00A73EC3" w:rsidP="00D738A7">
      <w:pPr>
        <w:jc w:val="both"/>
        <w:rPr>
          <w:lang w:val="sr-Latn-CS"/>
        </w:rPr>
      </w:pPr>
      <w:r w:rsidRPr="004B4C4E">
        <w:rPr>
          <w:lang w:val="sr-Cyrl-CS"/>
        </w:rPr>
        <w:t xml:space="preserve">У Обрасцу понуде (Образац </w:t>
      </w:r>
      <w:r w:rsidR="004B4C4E" w:rsidRPr="004B4C4E">
        <w:rPr>
          <w:lang w:val="sr-Latn-RS"/>
        </w:rPr>
        <w:t>VI</w:t>
      </w:r>
      <w:r w:rsidRPr="004B4C4E">
        <w:rPr>
          <w:lang w:val="sr-Cyrl-CS"/>
        </w:rPr>
        <w:t>), понуђач наводи на који начин подноси понуду, односно да ли подноси понуду самостално, или</w:t>
      </w:r>
      <w:r w:rsidRPr="00B76B51">
        <w:rPr>
          <w:lang w:val="sr-Cyrl-CS"/>
        </w:rPr>
        <w:t xml:space="preserve"> као заједничку понуду, или подноси понуду са подизвођачем.</w:t>
      </w:r>
    </w:p>
    <w:p w:rsidR="00A73EC3" w:rsidRPr="009F0188" w:rsidRDefault="00A73EC3" w:rsidP="00A73EC3">
      <w:pPr>
        <w:jc w:val="both"/>
        <w:rPr>
          <w:b/>
          <w:lang w:val="ru-RU"/>
        </w:rPr>
      </w:pPr>
    </w:p>
    <w:p w:rsidR="00A73EC3" w:rsidRPr="00B76B51" w:rsidRDefault="00A73EC3" w:rsidP="00A73EC3">
      <w:pPr>
        <w:numPr>
          <w:ilvl w:val="0"/>
          <w:numId w:val="6"/>
        </w:numPr>
        <w:jc w:val="both"/>
        <w:rPr>
          <w:lang w:val="sr-Cyrl-CS"/>
        </w:rPr>
      </w:pPr>
      <w:r w:rsidRPr="00B76B51">
        <w:rPr>
          <w:b/>
          <w:lang w:val="sr-Cyrl-CS"/>
        </w:rPr>
        <w:t>ПОНУДА СА ПОДИЗВОЂАЧЕМ</w:t>
      </w:r>
    </w:p>
    <w:p w:rsidR="00A73EC3" w:rsidRPr="00B76B51" w:rsidRDefault="00A73EC3" w:rsidP="00D738A7">
      <w:pPr>
        <w:jc w:val="both"/>
        <w:rPr>
          <w:lang w:val="sr-Cyrl-CS"/>
        </w:rPr>
      </w:pPr>
      <w:r w:rsidRPr="00B76B51">
        <w:rPr>
          <w:lang w:val="sr-Cyrl-CS"/>
        </w:rPr>
        <w:t xml:space="preserve">Уколико понуђач подноси понуду са подизвођачем, дужан је да у Обрасцу понуде (Образац </w:t>
      </w:r>
      <w:r w:rsidR="004B4C4E">
        <w:rPr>
          <w:lang w:val="sr-Latn-RS"/>
        </w:rPr>
        <w:t>VI</w:t>
      </w:r>
      <w:r w:rsidRPr="00B76B51">
        <w:rPr>
          <w:lang w:val="sr-Cyrl-CS"/>
        </w:rPr>
        <w:t xml:space="preserve">) наведе да понуду подноси са подизвођачем, проценат укупне вредности набавке који ће </w:t>
      </w:r>
      <w:r w:rsidRPr="00B76B51">
        <w:rPr>
          <w:lang w:val="sr-Cyrl-CS"/>
        </w:rPr>
        <w:lastRenderedPageBreak/>
        <w:t>поверити подизвођачу, а који не може бити већи од 50%, као и део предмета набавке који ће извршити преко подизв</w:t>
      </w:r>
      <w:r>
        <w:t>o</w:t>
      </w:r>
      <w:r w:rsidRPr="00B76B51">
        <w:rPr>
          <w:lang w:val="sr-Cyrl-CS"/>
        </w:rPr>
        <w:t>ђача.</w:t>
      </w:r>
    </w:p>
    <w:p w:rsidR="00A73EC3" w:rsidRPr="00B76B51" w:rsidRDefault="00A73EC3" w:rsidP="00D738A7">
      <w:pPr>
        <w:jc w:val="both"/>
        <w:rPr>
          <w:lang w:val="sr-Cyrl-CS"/>
        </w:rPr>
      </w:pPr>
      <w:r w:rsidRPr="00B76B51">
        <w:rPr>
          <w:lang w:val="sr-Cyrl-CS"/>
        </w:rPr>
        <w:t>Понуђач у Обрасцу понуде наводи назив и седиште подизв</w:t>
      </w:r>
      <w:r>
        <w:t>о</w:t>
      </w:r>
      <w:r w:rsidRPr="00B76B51">
        <w:rPr>
          <w:lang w:val="sr-Cyrl-CS"/>
        </w:rPr>
        <w:t>ђача, уколико ће делимично извршење набавке поверити подизвођачу.</w:t>
      </w:r>
    </w:p>
    <w:p w:rsidR="00A73EC3" w:rsidRPr="00B76B51" w:rsidRDefault="00A73EC3" w:rsidP="00D738A7">
      <w:pPr>
        <w:jc w:val="both"/>
        <w:rPr>
          <w:lang w:val="sr-Cyrl-CS"/>
        </w:rPr>
      </w:pPr>
      <w:r w:rsidRPr="00B76B51">
        <w:rPr>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73EC3" w:rsidRPr="00B76B51" w:rsidRDefault="00A73EC3" w:rsidP="00D738A7">
      <w:pPr>
        <w:jc w:val="both"/>
        <w:rPr>
          <w:lang w:val="sr-Cyrl-CS"/>
        </w:rPr>
      </w:pPr>
      <w:r w:rsidRPr="00B76B51">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A73EC3" w:rsidRPr="00B76B51" w:rsidRDefault="00A73EC3" w:rsidP="00D738A7">
      <w:pPr>
        <w:jc w:val="both"/>
        <w:rPr>
          <w:lang w:val="sr-Cyrl-CS"/>
        </w:rPr>
      </w:pPr>
      <w:r w:rsidRPr="00B76B51">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73EC3" w:rsidRPr="00B76B51" w:rsidRDefault="00A73EC3" w:rsidP="00D738A7">
      <w:pPr>
        <w:jc w:val="both"/>
        <w:rPr>
          <w:lang w:val="sr-Cyrl-CS"/>
        </w:rPr>
      </w:pPr>
      <w:r w:rsidRPr="00B76B51">
        <w:rPr>
          <w:lang w:val="sr-Cyrl-CS"/>
        </w:rPr>
        <w:t>Понуђач је дужан да наручиоцу, на његов захтев, омогући приступ код подизвођача, ради утврђивања испуњености тражених услова.</w:t>
      </w:r>
    </w:p>
    <w:p w:rsidR="00A73EC3" w:rsidRPr="00B76B51" w:rsidRDefault="00A73EC3" w:rsidP="00D738A7">
      <w:pPr>
        <w:jc w:val="both"/>
        <w:rPr>
          <w:lang w:val="sr-Cyrl-CS"/>
        </w:rPr>
      </w:pPr>
      <w:r w:rsidRPr="00B76B51">
        <w:rPr>
          <w:lang w:val="sr-Cyrl-CS"/>
        </w:rPr>
        <w:t>У предметној јавној набавци наручилац не предвиђа пренос доспелих потраживања директно подизвођачу.</w:t>
      </w:r>
    </w:p>
    <w:p w:rsidR="00A73EC3" w:rsidRPr="00B76B51" w:rsidRDefault="00A73EC3" w:rsidP="00A73EC3">
      <w:pPr>
        <w:ind w:left="720"/>
        <w:jc w:val="both"/>
        <w:rPr>
          <w:lang w:val="sr-Cyrl-CS"/>
        </w:rPr>
      </w:pPr>
    </w:p>
    <w:p w:rsidR="00A73EC3" w:rsidRPr="00304038" w:rsidRDefault="00A73EC3" w:rsidP="00A73EC3">
      <w:pPr>
        <w:numPr>
          <w:ilvl w:val="0"/>
          <w:numId w:val="6"/>
        </w:numPr>
        <w:jc w:val="both"/>
        <w:rPr>
          <w:lang w:val="sr-Cyrl-CS"/>
        </w:rPr>
      </w:pPr>
      <w:r w:rsidRPr="00B76B51">
        <w:rPr>
          <w:b/>
          <w:lang w:val="sr-Cyrl-CS"/>
        </w:rPr>
        <w:t>ЗАЈЕДНИЧКА ПОНУДА</w:t>
      </w:r>
    </w:p>
    <w:p w:rsidR="00A73EC3" w:rsidRPr="00B76B51" w:rsidRDefault="00A73EC3" w:rsidP="00D738A7">
      <w:pPr>
        <w:jc w:val="both"/>
        <w:rPr>
          <w:lang w:val="sr-Cyrl-CS"/>
        </w:rPr>
      </w:pPr>
      <w:r w:rsidRPr="00B76B51">
        <w:rPr>
          <w:lang w:val="sr-Cyrl-CS"/>
        </w:rPr>
        <w:t>Понуду може поднети група понуђача.</w:t>
      </w:r>
    </w:p>
    <w:p w:rsidR="00A73EC3" w:rsidRPr="00B76B51" w:rsidRDefault="00A73EC3" w:rsidP="00D738A7">
      <w:pPr>
        <w:jc w:val="both"/>
        <w:rPr>
          <w:lang w:val="sr-Cyrl-CS"/>
        </w:rPr>
      </w:pPr>
      <w:r w:rsidRPr="00B76B51">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A73EC3" w:rsidRPr="00B76B51" w:rsidRDefault="00A73EC3" w:rsidP="00A73EC3">
      <w:pPr>
        <w:numPr>
          <w:ilvl w:val="0"/>
          <w:numId w:val="8"/>
        </w:numPr>
        <w:jc w:val="both"/>
        <w:rPr>
          <w:lang w:val="sr-Cyrl-CS"/>
        </w:rPr>
      </w:pPr>
      <w:r w:rsidRPr="009F0188">
        <w:rPr>
          <w:lang w:val="ru-RU"/>
        </w:rPr>
        <w:t>податке о члану групе који ће бити носилац посла, односно који ће поднети понуду и који ће заступати групу понуђача пред наручиоцем и</w:t>
      </w:r>
      <w:r w:rsidRPr="00B76B51">
        <w:rPr>
          <w:lang w:val="sr-Cyrl-CS"/>
        </w:rPr>
        <w:t>,</w:t>
      </w:r>
    </w:p>
    <w:p w:rsidR="00A73EC3" w:rsidRPr="00B76B51" w:rsidRDefault="00A73EC3" w:rsidP="00A73EC3">
      <w:pPr>
        <w:numPr>
          <w:ilvl w:val="0"/>
          <w:numId w:val="8"/>
        </w:numPr>
        <w:jc w:val="both"/>
        <w:rPr>
          <w:lang w:val="sr-Cyrl-CS"/>
        </w:rPr>
      </w:pPr>
      <w:r w:rsidRPr="009F0188">
        <w:rPr>
          <w:lang w:val="ru-RU"/>
        </w:rPr>
        <w:t>опис послова сваког од понуђача из групе понуђача у извршењу уговора</w:t>
      </w:r>
      <w:r w:rsidRPr="00B76B51">
        <w:rPr>
          <w:lang w:val="sr-Cyrl-CS"/>
        </w:rPr>
        <w:t>.</w:t>
      </w:r>
    </w:p>
    <w:p w:rsidR="00A73EC3" w:rsidRPr="00B76B51" w:rsidRDefault="00A73EC3" w:rsidP="00A73EC3">
      <w:pPr>
        <w:ind w:left="720"/>
        <w:jc w:val="both"/>
        <w:rPr>
          <w:lang w:val="sr-Cyrl-CS"/>
        </w:rPr>
      </w:pPr>
    </w:p>
    <w:p w:rsidR="00A73EC3" w:rsidRPr="00B76B51" w:rsidRDefault="00A73EC3" w:rsidP="00D738A7">
      <w:pPr>
        <w:jc w:val="both"/>
        <w:rPr>
          <w:lang w:val="sr-Cyrl-CS"/>
        </w:rPr>
      </w:pPr>
      <w:r w:rsidRPr="00B76B51">
        <w:rPr>
          <w:lang w:val="sr-Cyrl-CS"/>
        </w:rPr>
        <w:t>Група понуђача је дужна да дост</w:t>
      </w:r>
      <w:r>
        <w:t>а</w:t>
      </w:r>
      <w:r>
        <w:rPr>
          <w:lang w:val="sr-Cyrl-CS"/>
        </w:rPr>
        <w:t>ви све доказе о и</w:t>
      </w:r>
      <w:r>
        <w:t>с</w:t>
      </w:r>
      <w:r w:rsidRPr="00B76B51">
        <w:rPr>
          <w:lang w:val="sr-Cyrl-CS"/>
        </w:rPr>
        <w:t>пуњености услова који су наведени у конкурсној документацији, у складу са Упутством како се доказује испуњеност услова.</w:t>
      </w:r>
    </w:p>
    <w:p w:rsidR="00A73EC3" w:rsidRPr="00B76B51" w:rsidRDefault="00A73EC3" w:rsidP="00D738A7">
      <w:pPr>
        <w:jc w:val="both"/>
        <w:rPr>
          <w:lang w:val="sr-Cyrl-CS"/>
        </w:rPr>
      </w:pPr>
      <w:r w:rsidRPr="00B76B51">
        <w:rPr>
          <w:lang w:val="sr-Cyrl-CS"/>
        </w:rPr>
        <w:t>Понуђачи из групе понуђача одговарају неограничено солидарно према наручиоцу.</w:t>
      </w:r>
    </w:p>
    <w:p w:rsidR="00A73EC3" w:rsidRPr="00B76B51" w:rsidRDefault="00A73EC3" w:rsidP="00D738A7">
      <w:pPr>
        <w:jc w:val="both"/>
        <w:rPr>
          <w:lang w:val="sr-Cyrl-CS"/>
        </w:rPr>
      </w:pPr>
      <w:r w:rsidRPr="00B76B51">
        <w:rPr>
          <w:lang w:val="sr-Cyrl-CS"/>
        </w:rPr>
        <w:t>Задруга може поднети понуду самостално, у своје име, а за рачун задругара или заједничку понуду у име задругара.</w:t>
      </w:r>
    </w:p>
    <w:p w:rsidR="00A73EC3" w:rsidRPr="00B76B51" w:rsidRDefault="00A73EC3" w:rsidP="00D738A7">
      <w:pPr>
        <w:jc w:val="both"/>
        <w:rPr>
          <w:lang w:val="sr-Cyrl-CS"/>
        </w:rPr>
      </w:pPr>
      <w:r w:rsidRPr="00B76B51">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73EC3" w:rsidRDefault="00A73EC3" w:rsidP="00D738A7">
      <w:pPr>
        <w:jc w:val="both"/>
        <w:rPr>
          <w:lang w:val="sr-Cyrl-CS"/>
        </w:rPr>
      </w:pPr>
      <w:r w:rsidRPr="00B76B51">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p>
    <w:p w:rsidR="00CB0D74" w:rsidRPr="00B76B51" w:rsidRDefault="00CB0D74" w:rsidP="00A73EC3">
      <w:pPr>
        <w:ind w:left="720"/>
        <w:jc w:val="both"/>
        <w:rPr>
          <w:lang w:val="sr-Cyrl-CS"/>
        </w:rPr>
      </w:pPr>
    </w:p>
    <w:p w:rsidR="00A73EC3" w:rsidRPr="00644EB7" w:rsidRDefault="00A73EC3" w:rsidP="00A73EC3">
      <w:pPr>
        <w:numPr>
          <w:ilvl w:val="0"/>
          <w:numId w:val="6"/>
        </w:numPr>
        <w:jc w:val="both"/>
        <w:rPr>
          <w:b/>
          <w:color w:val="4F6228" w:themeColor="accent3" w:themeShade="80"/>
          <w:lang w:val="sr-Cyrl-CS"/>
        </w:rPr>
      </w:pPr>
      <w:r w:rsidRPr="00644EB7">
        <w:rPr>
          <w:b/>
          <w:color w:val="4F6228" w:themeColor="accent3" w:themeShade="80"/>
          <w:lang w:val="sr-Cyrl-CS"/>
        </w:rPr>
        <w:t>НАЧИН И УСЛОВИ ПЛАЋАЊА, ГАРАНТНИ РОК, КАО И ДРУГЕ ОКОЛНОСИ ОД КОЈИХ ЗАВИСИ ПРИХВАТАЊЕ ПОНУДЕ</w:t>
      </w:r>
    </w:p>
    <w:p w:rsidR="00FD54FF" w:rsidRPr="00644EB7" w:rsidRDefault="00FD54FF" w:rsidP="00FD54FF">
      <w:pPr>
        <w:pStyle w:val="ListParagraph"/>
        <w:jc w:val="both"/>
        <w:rPr>
          <w:color w:val="4F6228" w:themeColor="accent3" w:themeShade="80"/>
          <w:sz w:val="24"/>
          <w:szCs w:val="24"/>
        </w:rPr>
      </w:pPr>
    </w:p>
    <w:p w:rsidR="00FD54FF" w:rsidRPr="00644EB7" w:rsidRDefault="00FD54FF" w:rsidP="00D738A7">
      <w:pPr>
        <w:rPr>
          <w:b/>
          <w:bCs/>
          <w:i/>
          <w:iCs/>
          <w:color w:val="4F6228" w:themeColor="accent3" w:themeShade="80"/>
          <w:u w:val="single"/>
        </w:rPr>
      </w:pPr>
      <w:r w:rsidRPr="00644EB7">
        <w:rPr>
          <w:b/>
          <w:bCs/>
          <w:i/>
          <w:iCs/>
          <w:color w:val="4F6228" w:themeColor="accent3" w:themeShade="80"/>
          <w:u w:val="single"/>
        </w:rPr>
        <w:t>9.1. Захтеви у погледу начина, рока и услова плаћања:</w:t>
      </w:r>
    </w:p>
    <w:p w:rsidR="00FD54FF" w:rsidRPr="00644EB7" w:rsidRDefault="00FD54FF" w:rsidP="00D738A7">
      <w:pPr>
        <w:rPr>
          <w:bCs/>
          <w:iCs/>
          <w:color w:val="4F6228" w:themeColor="accent3" w:themeShade="80"/>
        </w:rPr>
      </w:pPr>
      <w:r w:rsidRPr="00644EB7">
        <w:rPr>
          <w:bCs/>
          <w:iCs/>
          <w:color w:val="4F6228" w:themeColor="accent3" w:themeShade="80"/>
        </w:rPr>
        <w:t xml:space="preserve">Рок плаћања </w:t>
      </w:r>
      <w:proofErr w:type="gramStart"/>
      <w:r w:rsidRPr="00644EB7">
        <w:rPr>
          <w:bCs/>
          <w:iCs/>
          <w:color w:val="4F6228" w:themeColor="accent3" w:themeShade="80"/>
        </w:rPr>
        <w:t>је  45</w:t>
      </w:r>
      <w:proofErr w:type="gramEnd"/>
      <w:r w:rsidRPr="00644EB7">
        <w:rPr>
          <w:bCs/>
          <w:iCs/>
          <w:color w:val="4F6228" w:themeColor="accent3" w:themeShade="80"/>
        </w:rPr>
        <w:t xml:space="preserve"> дана  од дана пријема уредног рачуна/фактуре</w:t>
      </w:r>
      <w:r w:rsidR="00304038" w:rsidRPr="00644EB7">
        <w:rPr>
          <w:bCs/>
          <w:iCs/>
          <w:color w:val="4F6228" w:themeColor="accent3" w:themeShade="80"/>
          <w:lang w:val="sr-Cyrl-RS"/>
        </w:rPr>
        <w:t>, а након извршене услуге</w:t>
      </w:r>
      <w:r w:rsidRPr="00644EB7">
        <w:rPr>
          <w:bCs/>
          <w:iCs/>
          <w:color w:val="4F6228" w:themeColor="accent3" w:themeShade="80"/>
        </w:rPr>
        <w:t>.</w:t>
      </w:r>
    </w:p>
    <w:p w:rsidR="00FD54FF" w:rsidRPr="00644EB7" w:rsidRDefault="00FD54FF" w:rsidP="00D738A7">
      <w:pPr>
        <w:rPr>
          <w:bCs/>
          <w:iCs/>
          <w:color w:val="4F6228" w:themeColor="accent3" w:themeShade="80"/>
        </w:rPr>
      </w:pPr>
      <w:r w:rsidRPr="00644EB7">
        <w:rPr>
          <w:bCs/>
          <w:iCs/>
          <w:color w:val="4F6228" w:themeColor="accent3" w:themeShade="80"/>
        </w:rPr>
        <w:t xml:space="preserve">Плаћање ће се вршити на </w:t>
      </w:r>
      <w:proofErr w:type="gramStart"/>
      <w:r w:rsidRPr="00644EB7">
        <w:rPr>
          <w:bCs/>
          <w:iCs/>
          <w:color w:val="4F6228" w:themeColor="accent3" w:themeShade="80"/>
        </w:rPr>
        <w:t xml:space="preserve">рачун </w:t>
      </w:r>
      <w:r w:rsidR="008B1930" w:rsidRPr="00644EB7">
        <w:rPr>
          <w:bCs/>
          <w:iCs/>
          <w:color w:val="4F6228" w:themeColor="accent3" w:themeShade="80"/>
        </w:rPr>
        <w:t xml:space="preserve"> </w:t>
      </w:r>
      <w:r w:rsidRPr="00644EB7">
        <w:rPr>
          <w:bCs/>
          <w:iCs/>
          <w:color w:val="4F6228" w:themeColor="accent3" w:themeShade="80"/>
        </w:rPr>
        <w:t>Понуђача</w:t>
      </w:r>
      <w:proofErr w:type="gramEnd"/>
      <w:r w:rsidRPr="00644EB7">
        <w:rPr>
          <w:bCs/>
          <w:iCs/>
          <w:color w:val="4F6228" w:themeColor="accent3" w:themeShade="80"/>
        </w:rPr>
        <w:t>/пружаоца услуге.</w:t>
      </w:r>
    </w:p>
    <w:p w:rsidR="00FD54FF" w:rsidRPr="00644EB7" w:rsidRDefault="00FD54FF" w:rsidP="00D738A7">
      <w:pPr>
        <w:rPr>
          <w:bCs/>
          <w:i/>
          <w:iCs/>
          <w:color w:val="4F6228" w:themeColor="accent3" w:themeShade="80"/>
        </w:rPr>
      </w:pPr>
      <w:proofErr w:type="gramStart"/>
      <w:r w:rsidRPr="00644EB7">
        <w:rPr>
          <w:bCs/>
          <w:iCs/>
          <w:color w:val="4F6228" w:themeColor="accent3" w:themeShade="80"/>
        </w:rPr>
        <w:t>Понуђачу није остављена могућност да тражи аванс</w:t>
      </w:r>
      <w:r w:rsidRPr="00644EB7">
        <w:rPr>
          <w:bCs/>
          <w:i/>
          <w:iCs/>
          <w:color w:val="4F6228" w:themeColor="accent3" w:themeShade="80"/>
        </w:rPr>
        <w:t>.</w:t>
      </w:r>
      <w:proofErr w:type="gramEnd"/>
    </w:p>
    <w:p w:rsidR="00FD54FF" w:rsidRPr="00644EB7" w:rsidRDefault="00FD54FF" w:rsidP="00FD54FF">
      <w:pPr>
        <w:pStyle w:val="ListParagraph"/>
        <w:rPr>
          <w:b w:val="0"/>
          <w:bCs/>
          <w:i/>
          <w:iCs/>
          <w:color w:val="4F6228" w:themeColor="accent3" w:themeShade="80"/>
          <w:sz w:val="24"/>
          <w:szCs w:val="24"/>
        </w:rPr>
      </w:pPr>
    </w:p>
    <w:p w:rsidR="00FD54FF" w:rsidRPr="00644EB7" w:rsidRDefault="00FD54FF" w:rsidP="00D738A7">
      <w:pPr>
        <w:rPr>
          <w:b/>
          <w:bCs/>
          <w:i/>
          <w:iCs/>
          <w:color w:val="4F6228" w:themeColor="accent3" w:themeShade="80"/>
        </w:rPr>
      </w:pPr>
      <w:r w:rsidRPr="00644EB7">
        <w:rPr>
          <w:b/>
          <w:color w:val="4F6228" w:themeColor="accent3" w:themeShade="80"/>
          <w:u w:val="single"/>
        </w:rPr>
        <w:t>9.2. Захтеви у погледу рока извршења услуге</w:t>
      </w:r>
      <w:r w:rsidRPr="00644EB7">
        <w:rPr>
          <w:b/>
          <w:color w:val="4F6228" w:themeColor="accent3" w:themeShade="80"/>
        </w:rPr>
        <w:t>:</w:t>
      </w:r>
    </w:p>
    <w:p w:rsidR="00FD54FF" w:rsidRPr="00494683" w:rsidRDefault="00FD54FF" w:rsidP="00D738A7">
      <w:pPr>
        <w:rPr>
          <w:bCs/>
          <w:color w:val="4F6228" w:themeColor="accent3" w:themeShade="80"/>
        </w:rPr>
      </w:pPr>
      <w:proofErr w:type="gramStart"/>
      <w:r w:rsidRPr="00644EB7">
        <w:rPr>
          <w:bCs/>
          <w:color w:val="4F6228" w:themeColor="accent3" w:themeShade="80"/>
        </w:rPr>
        <w:t>Понуђач  се</w:t>
      </w:r>
      <w:proofErr w:type="gramEnd"/>
      <w:r w:rsidRPr="00644EB7">
        <w:rPr>
          <w:bCs/>
          <w:color w:val="4F6228" w:themeColor="accent3" w:themeShade="80"/>
        </w:rPr>
        <w:t xml:space="preserve"> обавезује да предузме извршење услуге (прими возило у рад, или започне организовање транспорта возила)  одмах по позиву Наручиоца а најкасније у року од </w:t>
      </w:r>
      <w:r w:rsidRPr="00494683">
        <w:rPr>
          <w:bCs/>
          <w:color w:val="4F6228" w:themeColor="accent3" w:themeShade="80"/>
        </w:rPr>
        <w:t>4 радна сата Наручиоца по радном времену наручиоца и исте  изврши у примереном року.</w:t>
      </w:r>
    </w:p>
    <w:p w:rsidR="00FD54FF" w:rsidRPr="00644EB7" w:rsidRDefault="00FD54FF" w:rsidP="00D738A7">
      <w:pPr>
        <w:pStyle w:val="BodyTextIndent"/>
        <w:rPr>
          <w:color w:val="4F6228" w:themeColor="accent3" w:themeShade="80"/>
          <w:sz w:val="24"/>
          <w:szCs w:val="24"/>
        </w:rPr>
      </w:pPr>
      <w:r w:rsidRPr="00494683">
        <w:rPr>
          <w:color w:val="4F6228" w:themeColor="accent3" w:themeShade="80"/>
          <w:sz w:val="24"/>
          <w:szCs w:val="24"/>
        </w:rPr>
        <w:t>Трајање уговора закљученог на основу спроведеног предметног поступка је</w:t>
      </w:r>
      <w:r w:rsidR="00671FC5" w:rsidRPr="00494683">
        <w:rPr>
          <w:color w:val="4F6228" w:themeColor="accent3" w:themeShade="80"/>
          <w:sz w:val="24"/>
          <w:szCs w:val="24"/>
          <w:lang w:val="sr-Cyrl-RS"/>
        </w:rPr>
        <w:t xml:space="preserve"> годи</w:t>
      </w:r>
      <w:r w:rsidR="00671FC5" w:rsidRPr="00644EB7">
        <w:rPr>
          <w:color w:val="4F6228" w:themeColor="accent3" w:themeShade="80"/>
          <w:sz w:val="24"/>
          <w:szCs w:val="24"/>
          <w:lang w:val="sr-Cyrl-RS"/>
        </w:rPr>
        <w:t xml:space="preserve">ну </w:t>
      </w:r>
      <w:proofErr w:type="gramStart"/>
      <w:r w:rsidR="00671FC5" w:rsidRPr="00644EB7">
        <w:rPr>
          <w:color w:val="4F6228" w:themeColor="accent3" w:themeShade="80"/>
          <w:sz w:val="24"/>
          <w:szCs w:val="24"/>
          <w:lang w:val="sr-Cyrl-RS"/>
        </w:rPr>
        <w:t xml:space="preserve">дана </w:t>
      </w:r>
      <w:r w:rsidR="00733E3F" w:rsidRPr="00644EB7">
        <w:rPr>
          <w:color w:val="4F6228" w:themeColor="accent3" w:themeShade="80"/>
          <w:sz w:val="24"/>
          <w:szCs w:val="24"/>
        </w:rPr>
        <w:t xml:space="preserve"> од</w:t>
      </w:r>
      <w:proofErr w:type="gramEnd"/>
      <w:r w:rsidR="00733E3F" w:rsidRPr="00644EB7">
        <w:rPr>
          <w:color w:val="4F6228" w:themeColor="accent3" w:themeShade="80"/>
          <w:sz w:val="24"/>
          <w:szCs w:val="24"/>
        </w:rPr>
        <w:t xml:space="preserve"> дана закључења </w:t>
      </w:r>
      <w:r w:rsidRPr="00644EB7">
        <w:rPr>
          <w:color w:val="4F6228" w:themeColor="accent3" w:themeShade="80"/>
          <w:sz w:val="24"/>
          <w:szCs w:val="24"/>
        </w:rPr>
        <w:t xml:space="preserve"> и понуђач/пружалац услуге ће предметну набавку вршити сукцесивно према потребама наручиоца (према појединачним поруџбинама Наручиоца),  у складу са потребама и </w:t>
      </w:r>
      <w:r w:rsidRPr="00644EB7">
        <w:rPr>
          <w:color w:val="4F6228" w:themeColor="accent3" w:themeShade="80"/>
          <w:sz w:val="24"/>
          <w:szCs w:val="24"/>
        </w:rPr>
        <w:lastRenderedPageBreak/>
        <w:t xml:space="preserve">финансијским могућностима Наручиоца, а највише до износа процењене вредности по Одлуци о покретању поступка број </w:t>
      </w:r>
      <w:r w:rsidR="004B4C4E" w:rsidRPr="00644EB7">
        <w:rPr>
          <w:color w:val="4F6228" w:themeColor="accent3" w:themeShade="80"/>
          <w:sz w:val="24"/>
          <w:szCs w:val="24"/>
        </w:rPr>
        <w:t>2-1.2.22-</w:t>
      </w:r>
      <w:r w:rsidRPr="00644EB7">
        <w:rPr>
          <w:color w:val="4F6228" w:themeColor="accent3" w:themeShade="80"/>
          <w:sz w:val="24"/>
          <w:szCs w:val="24"/>
        </w:rPr>
        <w:t>У/20</w:t>
      </w:r>
      <w:r w:rsidR="004B4C4E" w:rsidRPr="00644EB7">
        <w:rPr>
          <w:color w:val="4F6228" w:themeColor="accent3" w:themeShade="80"/>
          <w:sz w:val="24"/>
          <w:szCs w:val="24"/>
        </w:rPr>
        <w:t>20</w:t>
      </w:r>
      <w:r w:rsidRPr="00644EB7">
        <w:rPr>
          <w:color w:val="4F6228" w:themeColor="accent3" w:themeShade="80"/>
          <w:sz w:val="24"/>
          <w:szCs w:val="24"/>
        </w:rPr>
        <w:t xml:space="preserve">.   </w:t>
      </w:r>
    </w:p>
    <w:p w:rsidR="00FD54FF" w:rsidRPr="00644EB7" w:rsidRDefault="00FD54FF" w:rsidP="00D738A7">
      <w:pPr>
        <w:pStyle w:val="BodyTextIndent"/>
        <w:rPr>
          <w:b/>
          <w:color w:val="4F6228" w:themeColor="accent3" w:themeShade="80"/>
          <w:sz w:val="24"/>
          <w:szCs w:val="24"/>
          <w:u w:val="single"/>
        </w:rPr>
      </w:pPr>
      <w:r w:rsidRPr="00644EB7">
        <w:rPr>
          <w:b/>
          <w:color w:val="4F6228" w:themeColor="accent3" w:themeShade="80"/>
          <w:sz w:val="24"/>
          <w:szCs w:val="24"/>
          <w:u w:val="single"/>
        </w:rPr>
        <w:t xml:space="preserve">   9.3. Захтеви у погледу гарантног рока:</w:t>
      </w:r>
    </w:p>
    <w:p w:rsidR="00FD54FF" w:rsidRPr="0087557C" w:rsidRDefault="00D3081B" w:rsidP="00D738A7">
      <w:pPr>
        <w:jc w:val="both"/>
        <w:rPr>
          <w:iCs/>
          <w:color w:val="4F6228" w:themeColor="accent3" w:themeShade="80"/>
          <w:lang w:val="sr-Cyrl-RS"/>
        </w:rPr>
      </w:pPr>
      <w:r w:rsidRPr="00644EB7">
        <w:rPr>
          <w:iCs/>
          <w:color w:val="4F6228" w:themeColor="accent3" w:themeShade="80"/>
          <w:lang w:val="sr-Cyrl-RS"/>
        </w:rPr>
        <w:t xml:space="preserve">* </w:t>
      </w:r>
      <w:r w:rsidR="00FD54FF" w:rsidRPr="00644EB7">
        <w:rPr>
          <w:iCs/>
          <w:color w:val="4F6228" w:themeColor="accent3" w:themeShade="80"/>
        </w:rPr>
        <w:t xml:space="preserve">Наручилац захтева да понуђач за извршене услуге </w:t>
      </w:r>
      <w:r w:rsidR="004C4A02" w:rsidRPr="00644EB7">
        <w:rPr>
          <w:iCs/>
          <w:color w:val="4F6228" w:themeColor="accent3" w:themeShade="80"/>
          <w:lang w:val="sr-Cyrl-RS"/>
        </w:rPr>
        <w:t xml:space="preserve"> </w:t>
      </w:r>
      <w:r w:rsidR="00FD54FF" w:rsidRPr="00644EB7">
        <w:rPr>
          <w:iCs/>
          <w:color w:val="4F6228" w:themeColor="accent3" w:themeShade="80"/>
        </w:rPr>
        <w:t>да гарантни рок  који тече од дана извршења услуге</w:t>
      </w:r>
      <w:r w:rsidR="004C4A02" w:rsidRPr="00644EB7">
        <w:rPr>
          <w:iCs/>
          <w:color w:val="4F6228" w:themeColor="accent3" w:themeShade="80"/>
          <w:lang w:val="sr-Cyrl-RS"/>
        </w:rPr>
        <w:t xml:space="preserve"> и који не може бити краћи </w:t>
      </w:r>
      <w:r w:rsidR="004C4A02" w:rsidRPr="0087557C">
        <w:rPr>
          <w:iCs/>
          <w:color w:val="4F6228" w:themeColor="accent3" w:themeShade="80"/>
          <w:lang w:val="sr-Cyrl-RS"/>
        </w:rPr>
        <w:t>од</w:t>
      </w:r>
      <w:r w:rsidRPr="0087557C">
        <w:rPr>
          <w:iCs/>
          <w:color w:val="4F6228" w:themeColor="accent3" w:themeShade="80"/>
          <w:lang w:val="sr-Cyrl-RS"/>
        </w:rPr>
        <w:t xml:space="preserve"> </w:t>
      </w:r>
      <w:r w:rsidR="004C4A02" w:rsidRPr="0087557C">
        <w:rPr>
          <w:iCs/>
          <w:color w:val="4F6228" w:themeColor="accent3" w:themeShade="80"/>
          <w:lang w:val="sr-Cyrl-RS"/>
        </w:rPr>
        <w:t xml:space="preserve"> </w:t>
      </w:r>
      <w:r w:rsidR="008B3D37" w:rsidRPr="0087557C">
        <w:rPr>
          <w:iCs/>
          <w:color w:val="4F6228" w:themeColor="accent3" w:themeShade="80"/>
          <w:lang w:val="sr-Cyrl-RS"/>
        </w:rPr>
        <w:t>12</w:t>
      </w:r>
      <w:r w:rsidR="004C4A02" w:rsidRPr="0087557C">
        <w:rPr>
          <w:iCs/>
          <w:color w:val="4F6228" w:themeColor="accent3" w:themeShade="80"/>
          <w:lang w:val="sr-Cyrl-RS"/>
        </w:rPr>
        <w:t xml:space="preserve"> месеци</w:t>
      </w:r>
      <w:r w:rsidR="004C4A02" w:rsidRPr="00644EB7">
        <w:rPr>
          <w:iCs/>
          <w:color w:val="4F6228" w:themeColor="accent3" w:themeShade="80"/>
          <w:lang w:val="sr-Cyrl-RS"/>
        </w:rPr>
        <w:t xml:space="preserve"> од дана извршења услуге</w:t>
      </w:r>
      <w:r w:rsidR="00FD54FF" w:rsidRPr="00644EB7">
        <w:rPr>
          <w:iCs/>
          <w:color w:val="4F6228" w:themeColor="accent3" w:themeShade="80"/>
        </w:rPr>
        <w:t>.</w:t>
      </w:r>
    </w:p>
    <w:p w:rsidR="001D410F" w:rsidRPr="00644EB7" w:rsidRDefault="00D3081B" w:rsidP="00D738A7">
      <w:pPr>
        <w:jc w:val="both"/>
        <w:rPr>
          <w:iCs/>
          <w:color w:val="4F6228" w:themeColor="accent3" w:themeShade="80"/>
        </w:rPr>
      </w:pPr>
      <w:r w:rsidRPr="00644EB7">
        <w:rPr>
          <w:iCs/>
          <w:color w:val="4F6228" w:themeColor="accent3" w:themeShade="80"/>
          <w:lang w:val="sr-Cyrl-RS"/>
        </w:rPr>
        <w:t xml:space="preserve">** </w:t>
      </w:r>
      <w:r w:rsidR="001D410F" w:rsidRPr="00644EB7">
        <w:rPr>
          <w:iCs/>
          <w:color w:val="4F6228" w:themeColor="accent3" w:themeShade="80"/>
        </w:rPr>
        <w:t xml:space="preserve">Наручилац захтева да понуђач за </w:t>
      </w:r>
      <w:r w:rsidR="001D410F" w:rsidRPr="00644EB7">
        <w:rPr>
          <w:iCs/>
          <w:color w:val="4F6228" w:themeColor="accent3" w:themeShade="80"/>
          <w:lang w:val="sr-Cyrl-RS"/>
        </w:rPr>
        <w:t xml:space="preserve">уграђене половне делове </w:t>
      </w:r>
      <w:r w:rsidR="001D410F" w:rsidRPr="00644EB7">
        <w:rPr>
          <w:iCs/>
          <w:color w:val="4F6228" w:themeColor="accent3" w:themeShade="80"/>
        </w:rPr>
        <w:t>да гарантни рок  који тече од дана извршења услуге</w:t>
      </w:r>
      <w:r w:rsidR="001D410F" w:rsidRPr="00644EB7">
        <w:rPr>
          <w:iCs/>
          <w:color w:val="4F6228" w:themeColor="accent3" w:themeShade="80"/>
          <w:lang w:val="sr-Cyrl-RS"/>
        </w:rPr>
        <w:t xml:space="preserve"> </w:t>
      </w:r>
      <w:r w:rsidRPr="00644EB7">
        <w:rPr>
          <w:iCs/>
          <w:color w:val="4F6228" w:themeColor="accent3" w:themeShade="80"/>
          <w:lang w:val="sr-Cyrl-RS"/>
        </w:rPr>
        <w:t xml:space="preserve"> уградње половног дела </w:t>
      </w:r>
      <w:r w:rsidR="001D410F" w:rsidRPr="00644EB7">
        <w:rPr>
          <w:iCs/>
          <w:color w:val="4F6228" w:themeColor="accent3" w:themeShade="80"/>
          <w:lang w:val="sr-Cyrl-RS"/>
        </w:rPr>
        <w:t>и који не може бити краћи од</w:t>
      </w:r>
      <w:r w:rsidRPr="00644EB7">
        <w:rPr>
          <w:iCs/>
          <w:color w:val="4F6228" w:themeColor="accent3" w:themeShade="80"/>
          <w:lang w:val="sr-Cyrl-RS"/>
        </w:rPr>
        <w:t xml:space="preserve"> понуђеног рока за извршене услуге.</w:t>
      </w:r>
    </w:p>
    <w:p w:rsidR="00FD54FF" w:rsidRPr="00644EB7" w:rsidRDefault="00D3081B" w:rsidP="00D738A7">
      <w:pPr>
        <w:jc w:val="both"/>
        <w:rPr>
          <w:iCs/>
          <w:color w:val="4F6228" w:themeColor="accent3" w:themeShade="80"/>
          <w:lang w:val="sr-Cyrl-RS"/>
        </w:rPr>
      </w:pPr>
      <w:r w:rsidRPr="00644EB7">
        <w:rPr>
          <w:iCs/>
          <w:color w:val="4F6228" w:themeColor="accent3" w:themeShade="80"/>
          <w:lang w:val="sr-Cyrl-RS"/>
        </w:rPr>
        <w:t xml:space="preserve">*** </w:t>
      </w:r>
      <w:r w:rsidR="004C4A02" w:rsidRPr="00644EB7">
        <w:rPr>
          <w:iCs/>
          <w:color w:val="4F6228" w:themeColor="accent3" w:themeShade="80"/>
        </w:rPr>
        <w:t xml:space="preserve">Понуђач за уграђене </w:t>
      </w:r>
      <w:r w:rsidR="004C4A02" w:rsidRPr="00644EB7">
        <w:rPr>
          <w:iCs/>
          <w:color w:val="4F6228" w:themeColor="accent3" w:themeShade="80"/>
          <w:lang w:val="sr-Cyrl-RS"/>
        </w:rPr>
        <w:t xml:space="preserve">нове </w:t>
      </w:r>
      <w:r w:rsidR="004C4A02" w:rsidRPr="00644EB7">
        <w:rPr>
          <w:iCs/>
          <w:color w:val="4F6228" w:themeColor="accent3" w:themeShade="80"/>
        </w:rPr>
        <w:t xml:space="preserve">делове </w:t>
      </w:r>
      <w:r w:rsidR="00FD54FF" w:rsidRPr="00644EB7">
        <w:rPr>
          <w:iCs/>
          <w:color w:val="4F6228" w:themeColor="accent3" w:themeShade="80"/>
        </w:rPr>
        <w:t>даје  гарантни рок произвођача према деклерацији производа.</w:t>
      </w:r>
    </w:p>
    <w:p w:rsidR="00FD54FF" w:rsidRPr="00644EB7" w:rsidRDefault="00FD54FF" w:rsidP="00FD54FF">
      <w:pPr>
        <w:pStyle w:val="ListParagraph"/>
        <w:jc w:val="both"/>
        <w:rPr>
          <w:iCs/>
          <w:color w:val="4F6228" w:themeColor="accent3" w:themeShade="80"/>
          <w:sz w:val="24"/>
          <w:szCs w:val="24"/>
        </w:rPr>
      </w:pPr>
    </w:p>
    <w:p w:rsidR="00FD54FF" w:rsidRPr="00644EB7" w:rsidRDefault="00FD54FF" w:rsidP="00D738A7">
      <w:pPr>
        <w:jc w:val="both"/>
        <w:rPr>
          <w:b/>
          <w:iCs/>
          <w:color w:val="4F6228" w:themeColor="accent3" w:themeShade="80"/>
          <w:u w:val="single"/>
        </w:rPr>
      </w:pPr>
      <w:r w:rsidRPr="00644EB7">
        <w:rPr>
          <w:b/>
          <w:iCs/>
          <w:color w:val="4F6228" w:themeColor="accent3" w:themeShade="80"/>
          <w:u w:val="single"/>
        </w:rPr>
        <w:t>9.4. Захтеви у погледу удаљености понуђача од седишта наручиоца и места преузимања возила:</w:t>
      </w:r>
    </w:p>
    <w:p w:rsidR="00FD54FF" w:rsidRPr="00644EB7" w:rsidRDefault="00FD54FF" w:rsidP="00D738A7">
      <w:pPr>
        <w:rPr>
          <w:iCs/>
          <w:color w:val="4F6228" w:themeColor="accent3" w:themeShade="80"/>
        </w:rPr>
      </w:pPr>
      <w:proofErr w:type="gramStart"/>
      <w:r w:rsidRPr="00644EB7">
        <w:rPr>
          <w:iCs/>
          <w:color w:val="4F6228" w:themeColor="accent3" w:themeShade="80"/>
        </w:rPr>
        <w:t>Наручилац</w:t>
      </w:r>
      <w:r w:rsidR="008B1930" w:rsidRPr="00644EB7">
        <w:rPr>
          <w:iCs/>
          <w:color w:val="4F6228" w:themeColor="accent3" w:themeShade="80"/>
        </w:rPr>
        <w:t xml:space="preserve"> </w:t>
      </w:r>
      <w:r w:rsidRPr="00644EB7">
        <w:rPr>
          <w:iCs/>
          <w:color w:val="4F6228" w:themeColor="accent3" w:themeShade="80"/>
        </w:rPr>
        <w:t xml:space="preserve"> ће</w:t>
      </w:r>
      <w:proofErr w:type="gramEnd"/>
      <w:r w:rsidRPr="00644EB7">
        <w:rPr>
          <w:iCs/>
          <w:color w:val="4F6228" w:themeColor="accent3" w:themeShade="80"/>
        </w:rPr>
        <w:t xml:space="preserve"> возило одвести до сервиса уколико се сервис понуђача налази до 3 километара од седишта Наручиоца (тј. од локације возног парка Наручиоца у улици Милоша Обилића бб у Убу).</w:t>
      </w:r>
    </w:p>
    <w:p w:rsidR="00FD54FF" w:rsidRPr="00644EB7" w:rsidRDefault="00FD54FF" w:rsidP="00D738A7">
      <w:pPr>
        <w:rPr>
          <w:iCs/>
          <w:color w:val="4F6228" w:themeColor="accent3" w:themeShade="80"/>
        </w:rPr>
      </w:pPr>
      <w:r w:rsidRPr="00644EB7">
        <w:rPr>
          <w:iCs/>
          <w:color w:val="4F6228" w:themeColor="accent3" w:themeShade="80"/>
        </w:rPr>
        <w:t>Уколико због природе квара није могуће одвожење возила до сервиса, Понуђач је дужан да шлеповање, односно одвожење возила изврши у року од 1 сата од позива Наручиоца, односно у року од 5 сати уколико се возило  налази ван подручја седишта – места сервиса Понуђача.</w:t>
      </w:r>
    </w:p>
    <w:p w:rsidR="00FD54FF" w:rsidRPr="00644EB7" w:rsidRDefault="00FD54FF" w:rsidP="00D738A7">
      <w:pPr>
        <w:rPr>
          <w:iCs/>
          <w:color w:val="4F6228" w:themeColor="accent3" w:themeShade="80"/>
        </w:rPr>
      </w:pPr>
      <w:proofErr w:type="gramStart"/>
      <w:r w:rsidRPr="00644EB7">
        <w:rPr>
          <w:iCs/>
          <w:color w:val="4F6228" w:themeColor="accent3" w:themeShade="80"/>
        </w:rPr>
        <w:t>Место примопредаје возила је пословни простор Наручиоца у Убу, улица Милоша Обилића бб.</w:t>
      </w:r>
      <w:proofErr w:type="gramEnd"/>
    </w:p>
    <w:p w:rsidR="00FD54FF" w:rsidRPr="00644EB7" w:rsidRDefault="00FD54FF" w:rsidP="00D738A7">
      <w:pPr>
        <w:rPr>
          <w:iCs/>
          <w:color w:val="4F6228" w:themeColor="accent3" w:themeShade="80"/>
          <w:u w:val="single"/>
        </w:rPr>
      </w:pPr>
      <w:r w:rsidRPr="00644EB7">
        <w:rPr>
          <w:iCs/>
          <w:color w:val="4F6228" w:themeColor="accent3" w:themeShade="80"/>
          <w:u w:val="single"/>
        </w:rPr>
        <w:t>Ако понуђач пружање предметних услуга врши у сервису који је удаљен преко 3 километра од седишта Наручиоца (тј. од локације возног парка Наручиоца у</w:t>
      </w:r>
      <w:r w:rsidR="00323C2B" w:rsidRPr="00644EB7">
        <w:rPr>
          <w:iCs/>
          <w:color w:val="4F6228" w:themeColor="accent3" w:themeShade="80"/>
          <w:u w:val="single"/>
        </w:rPr>
        <w:t xml:space="preserve"> улици Милоша Обилића бб у Убу)</w:t>
      </w:r>
      <w:r w:rsidRPr="00644EB7">
        <w:rPr>
          <w:iCs/>
          <w:color w:val="4F6228" w:themeColor="accent3" w:themeShade="80"/>
          <w:u w:val="single"/>
        </w:rPr>
        <w:t xml:space="preserve">, за коју даје понуду, обавезан је да сноси све трошкове транспорта возила (од локације наручиоца до сервиса и назад до наручиоца) </w:t>
      </w:r>
    </w:p>
    <w:p w:rsidR="00FD54FF" w:rsidRPr="00644EB7" w:rsidRDefault="00FD54FF" w:rsidP="00D738A7">
      <w:pPr>
        <w:rPr>
          <w:iCs/>
          <w:color w:val="4F6228" w:themeColor="accent3" w:themeShade="80"/>
        </w:rPr>
      </w:pPr>
      <w:r w:rsidRPr="00644EB7">
        <w:rPr>
          <w:iCs/>
          <w:color w:val="4F6228" w:themeColor="accent3" w:themeShade="80"/>
        </w:rPr>
        <w:t xml:space="preserve">У том случају понуђач сервисира возило на следећи начин: преузима возило на адреси наручиоца – на локацији возног парка Наручиоца у улици Милоша Обилића бб у Убу и товари на специјално возило за </w:t>
      </w:r>
      <w:proofErr w:type="gramStart"/>
      <w:r w:rsidRPr="00644EB7">
        <w:rPr>
          <w:iCs/>
          <w:color w:val="4F6228" w:themeColor="accent3" w:themeShade="80"/>
        </w:rPr>
        <w:t>транспорт  шлеп</w:t>
      </w:r>
      <w:proofErr w:type="gramEnd"/>
      <w:r w:rsidRPr="00644EB7">
        <w:rPr>
          <w:iCs/>
          <w:color w:val="4F6228" w:themeColor="accent3" w:themeShade="80"/>
        </w:rPr>
        <w:t xml:space="preserve"> возило у своје сервисне просторије и након поправке враћа возило наручиоцу.</w:t>
      </w:r>
    </w:p>
    <w:p w:rsidR="00FD54FF" w:rsidRPr="00644EB7" w:rsidRDefault="00FD54FF" w:rsidP="00FD54FF">
      <w:pPr>
        <w:ind w:left="360"/>
        <w:rPr>
          <w:b/>
          <w:iCs/>
          <w:color w:val="4F6228" w:themeColor="accent3" w:themeShade="80"/>
        </w:rPr>
      </w:pPr>
    </w:p>
    <w:p w:rsidR="00FD54FF" w:rsidRPr="00644EB7" w:rsidRDefault="00FD54FF" w:rsidP="00D738A7">
      <w:pPr>
        <w:jc w:val="both"/>
        <w:rPr>
          <w:b/>
          <w:iCs/>
          <w:color w:val="4F6228" w:themeColor="accent3" w:themeShade="80"/>
        </w:rPr>
      </w:pPr>
      <w:r w:rsidRPr="00644EB7">
        <w:rPr>
          <w:b/>
          <w:bCs/>
          <w:iCs/>
          <w:color w:val="4F6228" w:themeColor="accent3" w:themeShade="80"/>
          <w:u w:val="single"/>
        </w:rPr>
        <w:t xml:space="preserve">9.5. </w:t>
      </w:r>
      <w:r w:rsidRPr="00644EB7">
        <w:rPr>
          <w:b/>
          <w:iCs/>
          <w:color w:val="4F6228" w:themeColor="accent3" w:themeShade="80"/>
          <w:u w:val="single"/>
        </w:rPr>
        <w:t>Захтев у погледу рока важења понуде</w:t>
      </w:r>
    </w:p>
    <w:p w:rsidR="00FD54FF" w:rsidRPr="00644EB7" w:rsidRDefault="00FD54FF" w:rsidP="00D738A7">
      <w:pPr>
        <w:jc w:val="both"/>
        <w:rPr>
          <w:bCs/>
          <w:iCs/>
          <w:color w:val="4F6228" w:themeColor="accent3" w:themeShade="80"/>
        </w:rPr>
      </w:pPr>
      <w:proofErr w:type="gramStart"/>
      <w:r w:rsidRPr="00644EB7">
        <w:rPr>
          <w:bCs/>
          <w:iCs/>
          <w:color w:val="4F6228" w:themeColor="accent3" w:themeShade="80"/>
        </w:rPr>
        <w:t>Рок важења понуде не може бити краћи од 40 дана од дана отварања понуда.</w:t>
      </w:r>
      <w:proofErr w:type="gramEnd"/>
    </w:p>
    <w:p w:rsidR="00FD54FF" w:rsidRPr="00644EB7" w:rsidRDefault="00FD54FF" w:rsidP="00D738A7">
      <w:pPr>
        <w:jc w:val="both"/>
        <w:rPr>
          <w:bCs/>
          <w:iCs/>
          <w:color w:val="4F6228" w:themeColor="accent3" w:themeShade="80"/>
        </w:rPr>
      </w:pPr>
      <w:proofErr w:type="gramStart"/>
      <w:r w:rsidRPr="00644EB7">
        <w:rPr>
          <w:bCs/>
          <w:iCs/>
          <w:color w:val="4F6228" w:themeColor="accent3" w:themeShade="80"/>
        </w:rPr>
        <w:t>У случају истека важења понуде, наручилац је дужан да у писаном облику затражи од понуђача продужење рока важења понуде.</w:t>
      </w:r>
      <w:proofErr w:type="gramEnd"/>
      <w:r w:rsidRPr="00644EB7">
        <w:rPr>
          <w:bCs/>
          <w:iCs/>
          <w:color w:val="4F6228" w:themeColor="accent3" w:themeShade="80"/>
        </w:rPr>
        <w:t xml:space="preserve"> </w:t>
      </w:r>
      <w:proofErr w:type="gramStart"/>
      <w:r w:rsidRPr="00644EB7">
        <w:rPr>
          <w:bCs/>
          <w:iCs/>
          <w:color w:val="4F6228" w:themeColor="accent3" w:themeShade="80"/>
        </w:rPr>
        <w:t>Понуђач који прихвати захтев за продужење рока важења понуде не може мнењати понуду.</w:t>
      </w:r>
      <w:proofErr w:type="gramEnd"/>
    </w:p>
    <w:p w:rsidR="00A73EC3" w:rsidRPr="00B76B51" w:rsidRDefault="00A73EC3" w:rsidP="00A73EC3">
      <w:pPr>
        <w:ind w:left="720"/>
        <w:jc w:val="both"/>
        <w:rPr>
          <w:lang w:val="sr-Cyrl-CS"/>
        </w:rPr>
      </w:pPr>
    </w:p>
    <w:p w:rsidR="00A73EC3" w:rsidRPr="00B76B51" w:rsidRDefault="00A73EC3" w:rsidP="00A73EC3">
      <w:pPr>
        <w:numPr>
          <w:ilvl w:val="0"/>
          <w:numId w:val="6"/>
        </w:numPr>
        <w:jc w:val="both"/>
        <w:rPr>
          <w:b/>
          <w:lang w:val="sr-Cyrl-CS"/>
        </w:rPr>
      </w:pPr>
      <w:r w:rsidRPr="00B76B51">
        <w:rPr>
          <w:b/>
          <w:lang w:val="sr-Cyrl-CS"/>
        </w:rPr>
        <w:t>ВАЛУТА И НАЧИН НА КОЈИ МОРА ДА БУДЕ НАВЕДЕНА И ИЗРАЖЕНА ЦЕНА У ПОНУДИ</w:t>
      </w:r>
    </w:p>
    <w:p w:rsidR="00A73EC3" w:rsidRPr="00B76B51" w:rsidRDefault="00A73EC3" w:rsidP="00D738A7">
      <w:pPr>
        <w:jc w:val="both"/>
        <w:rPr>
          <w:lang w:val="sr-Cyrl-CS"/>
        </w:rPr>
      </w:pPr>
      <w:r w:rsidRPr="00B76B51">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73EC3" w:rsidRPr="00B76B51" w:rsidRDefault="00A73EC3" w:rsidP="00D738A7">
      <w:pPr>
        <w:jc w:val="both"/>
        <w:rPr>
          <w:lang w:val="sr-Cyrl-CS"/>
        </w:rPr>
      </w:pPr>
      <w:r w:rsidRPr="00B76B51">
        <w:rPr>
          <w:lang w:val="sr-Cyrl-CS"/>
        </w:rPr>
        <w:t>У цену је урачуната испорука предметних добара на адресу наручиоца.</w:t>
      </w:r>
    </w:p>
    <w:p w:rsidR="00A73EC3" w:rsidRPr="00B76B51" w:rsidRDefault="00A73EC3" w:rsidP="00D738A7">
      <w:pPr>
        <w:jc w:val="both"/>
        <w:rPr>
          <w:lang w:val="sr-Cyrl-CS"/>
        </w:rPr>
      </w:pPr>
      <w:r w:rsidRPr="00B76B51">
        <w:rPr>
          <w:lang w:val="sr-Cyrl-CS"/>
        </w:rPr>
        <w:t>Цена је фиксна и не може се мењати.</w:t>
      </w:r>
    </w:p>
    <w:p w:rsidR="00A73EC3" w:rsidRPr="00D738A7" w:rsidRDefault="00A73EC3" w:rsidP="00D738A7">
      <w:pPr>
        <w:jc w:val="both"/>
        <w:rPr>
          <w:lang w:val="sr-Cyrl-CS"/>
        </w:rPr>
      </w:pPr>
      <w:r w:rsidRPr="00D738A7">
        <w:rPr>
          <w:lang w:val="sr-Cyrl-CS"/>
        </w:rPr>
        <w:t>Ако је у понуди исказана неуобичајено ниска цена, наручилац ће поступити у складу са чланом 92. Закона.</w:t>
      </w:r>
    </w:p>
    <w:p w:rsidR="00A73EC3" w:rsidRPr="00B76B51" w:rsidRDefault="00A73EC3" w:rsidP="00A73EC3">
      <w:pPr>
        <w:ind w:left="720"/>
        <w:jc w:val="both"/>
        <w:rPr>
          <w:lang w:val="sr-Cyrl-CS"/>
        </w:rPr>
      </w:pPr>
    </w:p>
    <w:p w:rsidR="00A73EC3" w:rsidRDefault="00A73EC3" w:rsidP="00A73EC3">
      <w:pPr>
        <w:numPr>
          <w:ilvl w:val="0"/>
          <w:numId w:val="6"/>
        </w:numPr>
        <w:jc w:val="both"/>
        <w:rPr>
          <w:b/>
          <w:sz w:val="22"/>
          <w:szCs w:val="22"/>
          <w:lang w:val="sr-Cyrl-CS"/>
        </w:rPr>
      </w:pPr>
      <w:r w:rsidRPr="00B76B51">
        <w:rPr>
          <w:b/>
          <w:sz w:val="22"/>
          <w:szCs w:val="22"/>
          <w:lang w:val="sr-Cyrl-CS"/>
        </w:rPr>
        <w:t>ПОДАЦИ О ВРСТИ, САДРЖИНИ, НАЧИНУ ПОДНОШЕЊА, ВИСИНИ И РОКОВИМА ОБЕЗБЕЂЕЊА ИСПУЊЕЊА ОБАВЕЗА ПОНУЂАЧА</w:t>
      </w:r>
    </w:p>
    <w:p w:rsidR="00541008" w:rsidRPr="00D738A7" w:rsidRDefault="00541008" w:rsidP="00D738A7">
      <w:pPr>
        <w:jc w:val="both"/>
      </w:pPr>
      <w:r w:rsidRPr="00D738A7">
        <w:t xml:space="preserve">Као средство финансијског обезбеђења понуђач чија је понуда изабрана као најповољнија, се обавезује да приликом потписивања уговора,  достави једну бланко </w:t>
      </w:r>
      <w:r w:rsidRPr="00D738A7">
        <w:rPr>
          <w:rFonts w:eastAsia="TimesNewRomanPSMT"/>
          <w:bCs/>
          <w:iCs/>
          <w:lang w:val="sr-Cyrl-CS"/>
        </w:rPr>
        <w:t xml:space="preserve">сопствену меницу, која мора бити евидентирана у Регистру меница и овлашћења Народне банке Србије. Меница мора бити </w:t>
      </w:r>
      <w:r w:rsidRPr="00D738A7">
        <w:rPr>
          <w:rFonts w:eastAsia="TimesNewRomanPSMT"/>
          <w:bCs/>
          <w:iCs/>
          <w:lang w:val="sr-Cyrl-CS"/>
        </w:rPr>
        <w:lastRenderedPageBreak/>
        <w:t>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Pr="00D738A7">
        <w:rPr>
          <w:rFonts w:eastAsia="TimesNewRomanPSMT"/>
          <w:bCs/>
          <w:iCs/>
        </w:rPr>
        <w:t xml:space="preserve"> који покрива</w:t>
      </w:r>
      <w:r w:rsidRPr="00D738A7">
        <w:t xml:space="preserve"> 10% од уговорене цене (са пдв-ом), као средство обезбеђења за добро извршење уговора. </w:t>
      </w:r>
      <w:r w:rsidRPr="00D738A7">
        <w:rPr>
          <w:rFonts w:eastAsia="TimesNewRomanPSMT"/>
          <w:bCs/>
          <w:iCs/>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Pr="00D738A7">
        <w:rPr>
          <w:rFonts w:eastAsia="TimesNewRomanPSMT"/>
          <w:bCs/>
          <w:iCs/>
        </w:rPr>
        <w:t>.</w:t>
      </w:r>
    </w:p>
    <w:p w:rsidR="00541008" w:rsidRPr="00D738A7" w:rsidRDefault="00541008" w:rsidP="00D738A7">
      <w:pPr>
        <w:jc w:val="both"/>
      </w:pPr>
      <w:proofErr w:type="gramStart"/>
      <w:r w:rsidRPr="00D738A7">
        <w:rPr>
          <w:rFonts w:eastAsia="TimesNewRomanPSMT"/>
          <w:bCs/>
          <w:iCs/>
        </w:rPr>
        <w:t>Рок важности менице</w:t>
      </w:r>
      <w:r w:rsidR="00107406">
        <w:rPr>
          <w:rFonts w:eastAsia="TimesNewRomanPSMT"/>
          <w:bCs/>
          <w:iCs/>
          <w:lang w:val="sr-Cyrl-RS"/>
        </w:rPr>
        <w:t xml:space="preserve"> </w:t>
      </w:r>
      <w:r w:rsidRPr="00D738A7">
        <w:rPr>
          <w:rFonts w:eastAsia="TimesNewRomanPSMT"/>
          <w:bCs/>
          <w:iCs/>
        </w:rPr>
        <w:t>30 дана дуже од истека уговора</w:t>
      </w:r>
      <w:r w:rsidR="00E90FD9">
        <w:rPr>
          <w:rFonts w:eastAsia="TimesNewRomanPSMT"/>
          <w:bCs/>
          <w:iCs/>
        </w:rPr>
        <w:t>.</w:t>
      </w:r>
      <w:proofErr w:type="gramEnd"/>
    </w:p>
    <w:p w:rsidR="00541008" w:rsidRPr="00B76B51" w:rsidRDefault="00541008" w:rsidP="00541008">
      <w:pPr>
        <w:ind w:left="720"/>
        <w:jc w:val="both"/>
        <w:rPr>
          <w:b/>
          <w:sz w:val="22"/>
          <w:szCs w:val="22"/>
          <w:lang w:val="sr-Cyrl-CS"/>
        </w:rPr>
      </w:pPr>
    </w:p>
    <w:p w:rsidR="00A73EC3" w:rsidRPr="00B76B51" w:rsidRDefault="00A73EC3" w:rsidP="00A73EC3">
      <w:pPr>
        <w:numPr>
          <w:ilvl w:val="0"/>
          <w:numId w:val="6"/>
        </w:numPr>
        <w:jc w:val="both"/>
        <w:rPr>
          <w:b/>
          <w:lang w:val="sr-Cyrl-CS"/>
        </w:rPr>
      </w:pPr>
      <w:r w:rsidRPr="00B76B51">
        <w:rPr>
          <w:b/>
          <w:lang w:val="sr-Cyrl-CS"/>
        </w:rPr>
        <w:t>ЗАШТИТА ПОВЕРЉИВОСТИ ПОДАТАКА КОЈЕ НАРУЧИЛАЦ СТАВЉА ПОНУЂАЧИМА НА РАСПОЛАГАЊЕ, УКЉУЧУЈУЋИ И ЊИХОВЕ ПОДИЗВОЂАЧЕ</w:t>
      </w:r>
    </w:p>
    <w:p w:rsidR="00A73EC3" w:rsidRPr="009F0188" w:rsidRDefault="00A73EC3" w:rsidP="00D738A7">
      <w:pPr>
        <w:jc w:val="both"/>
        <w:rPr>
          <w:lang w:val="ru-RU"/>
        </w:rPr>
      </w:pPr>
      <w:r w:rsidRPr="00B76B51">
        <w:rPr>
          <w:lang w:val="sr-Cyrl-CS"/>
        </w:rPr>
        <w:t>Предметна набавка не садржи поверљиве информације које наручилац ставља на располагање.</w:t>
      </w:r>
    </w:p>
    <w:p w:rsidR="00A73EC3" w:rsidRDefault="00A73EC3" w:rsidP="00A73EC3">
      <w:pPr>
        <w:ind w:left="720"/>
        <w:jc w:val="both"/>
        <w:rPr>
          <w:sz w:val="16"/>
          <w:szCs w:val="16"/>
          <w:lang w:val="ru-RU"/>
        </w:rPr>
      </w:pPr>
    </w:p>
    <w:p w:rsidR="008B1001" w:rsidRPr="009F0188" w:rsidRDefault="008B1001" w:rsidP="00A73EC3">
      <w:pPr>
        <w:ind w:left="720"/>
        <w:jc w:val="both"/>
        <w:rPr>
          <w:sz w:val="16"/>
          <w:szCs w:val="16"/>
          <w:lang w:val="ru-RU"/>
        </w:rPr>
      </w:pPr>
    </w:p>
    <w:p w:rsidR="00A73EC3" w:rsidRPr="00B76B51" w:rsidRDefault="00A73EC3" w:rsidP="00A73EC3">
      <w:pPr>
        <w:numPr>
          <w:ilvl w:val="0"/>
          <w:numId w:val="6"/>
        </w:numPr>
        <w:jc w:val="both"/>
        <w:rPr>
          <w:b/>
          <w:lang w:val="sr-Cyrl-CS"/>
        </w:rPr>
      </w:pPr>
      <w:r w:rsidRPr="00B76B51">
        <w:rPr>
          <w:b/>
          <w:lang w:val="sr-Cyrl-CS"/>
        </w:rPr>
        <w:t>ДОДАТНЕ ИНФОРМАЦИЈЕ ИЛИ ПОЈАШЊЕЊА У ВЕЗИ СА ПРИПРЕМАЊЕМ ПОНУДЕ</w:t>
      </w:r>
    </w:p>
    <w:p w:rsidR="00A73EC3" w:rsidRPr="00B76B51" w:rsidRDefault="00A73EC3" w:rsidP="00D738A7">
      <w:pPr>
        <w:jc w:val="both"/>
        <w:rPr>
          <w:lang w:val="sr-Cyrl-CS"/>
        </w:rPr>
      </w:pPr>
      <w:r w:rsidRPr="00B76B51">
        <w:rPr>
          <w:lang w:val="sr-Cyrl-CS"/>
        </w:rPr>
        <w:t>Заинтересовано лице може, у писаном облику (путем поште на адресу наручиоца, електронске поште на е-</w:t>
      </w:r>
      <w:r w:rsidRPr="00B76B51">
        <w:rPr>
          <w:lang w:val="sr-Latn-CS"/>
        </w:rPr>
        <w:t xml:space="preserve">mail </w:t>
      </w:r>
      <w:hyperlink r:id="rId14" w:history="1">
        <w:r w:rsidRPr="00EC05AD">
          <w:rPr>
            <w:rStyle w:val="Hyperlink"/>
            <w:b/>
            <w:lang w:val="sr-Latn-CS"/>
          </w:rPr>
          <w:t>djunisnabavke@gmail.com</w:t>
        </w:r>
      </w:hyperlink>
      <w:r>
        <w:rPr>
          <w:lang w:val="sr-Latn-CS"/>
        </w:rPr>
        <w:t xml:space="preserve">, </w:t>
      </w:r>
      <w:r w:rsidRPr="00B76B51">
        <w:rPr>
          <w:lang w:val="sr-Latn-CS"/>
        </w:rPr>
        <w:t xml:space="preserve"> </w:t>
      </w:r>
      <w:r w:rsidRPr="00B76B51">
        <w:rPr>
          <w:lang w:val="sr-Cyrl-CS"/>
        </w:rPr>
        <w:t>или факсом на број</w:t>
      </w:r>
      <w:r w:rsidRPr="009F0188">
        <w:rPr>
          <w:lang w:val="ru-RU"/>
        </w:rPr>
        <w:t>: 01</w:t>
      </w:r>
      <w:r w:rsidRPr="00EC05AD">
        <w:rPr>
          <w:lang w:val="ru-RU"/>
        </w:rPr>
        <w:t>4</w:t>
      </w:r>
      <w:r w:rsidRPr="009F0188">
        <w:rPr>
          <w:lang w:val="ru-RU"/>
        </w:rPr>
        <w:t>-</w:t>
      </w:r>
      <w:r w:rsidRPr="00EC05AD">
        <w:rPr>
          <w:lang w:val="ru-RU"/>
        </w:rPr>
        <w:t>411-107</w:t>
      </w:r>
      <w:r w:rsidRPr="00B76B51">
        <w:rPr>
          <w:lang w:val="sr-Cyrl-CS"/>
        </w:rPr>
        <w:t xml:space="preserve">) тражити од наручиоца додатне информације или појашњења у вези са припремањем понуде, </w:t>
      </w:r>
      <w:r w:rsidRPr="009F0188">
        <w:rPr>
          <w:lang w:val="ru-RU"/>
        </w:rPr>
        <w:t xml:space="preserve">при чему може да укаже Наручиоцу и на евентуалне недостатке и неправилности у конкурсној документацији, </w:t>
      </w:r>
      <w:r w:rsidRPr="00B76B51">
        <w:rPr>
          <w:lang w:val="sr-Cyrl-CS"/>
        </w:rPr>
        <w:t>најкасније 5 дана пре истека рока за подношење понуде.</w:t>
      </w:r>
    </w:p>
    <w:p w:rsidR="00A73EC3" w:rsidRPr="00B76B51" w:rsidRDefault="00A73EC3" w:rsidP="00D738A7">
      <w:pPr>
        <w:jc w:val="both"/>
        <w:rPr>
          <w:lang w:val="sr-Cyrl-CS"/>
        </w:rPr>
      </w:pPr>
      <w:r w:rsidRPr="00B76B51">
        <w:rPr>
          <w:lang w:val="sr-Cyrl-CS"/>
        </w:rPr>
        <w:t xml:space="preserve">Наручилац </w:t>
      </w:r>
      <w:r w:rsidRPr="009F0188">
        <w:rPr>
          <w:lang w:val="ru-RU"/>
        </w:rPr>
        <w:t>је дужан да</w:t>
      </w:r>
      <w:r w:rsidRPr="00B76B51">
        <w:rPr>
          <w:lang w:val="sr-Cyrl-CS"/>
        </w:rPr>
        <w:t xml:space="preserve"> у року од 3 дана од дана пријема захтева</w:t>
      </w:r>
      <w:r w:rsidRPr="009F0188">
        <w:rPr>
          <w:lang w:val="ru-RU"/>
        </w:rPr>
        <w:t>, објави одговор на Порталу јавних набавки и на својој интернет страници.</w:t>
      </w:r>
    </w:p>
    <w:p w:rsidR="00A73EC3" w:rsidRPr="00B356D9" w:rsidRDefault="00A73EC3" w:rsidP="00D738A7">
      <w:pPr>
        <w:jc w:val="both"/>
        <w:rPr>
          <w:lang w:val="sr-Cyrl-CS"/>
        </w:rPr>
      </w:pPr>
      <w:r w:rsidRPr="00B76B51">
        <w:rPr>
          <w:lang w:val="sr-Cyrl-CS"/>
        </w:rPr>
        <w:t xml:space="preserve">Додатне информације или појашњења упућују се са </w:t>
      </w:r>
      <w:r w:rsidRPr="00B356D9">
        <w:rPr>
          <w:lang w:val="sr-Cyrl-CS"/>
        </w:rPr>
        <w:t>напоменом “Захтев за додантим информацијама или појашњењима конкурсне документације, ЈН број</w:t>
      </w:r>
      <w:r w:rsidR="00B356D9" w:rsidRPr="00B356D9">
        <w:rPr>
          <w:lang w:val="sr-Latn-RS"/>
        </w:rPr>
        <w:t xml:space="preserve"> 1.2.22</w:t>
      </w:r>
      <w:r w:rsidRPr="00B356D9">
        <w:t>-</w:t>
      </w:r>
      <w:r w:rsidR="008B1930" w:rsidRPr="00B356D9">
        <w:t>У</w:t>
      </w:r>
      <w:r w:rsidRPr="00B356D9">
        <w:rPr>
          <w:lang w:val="sr-Cyrl-CS"/>
        </w:rPr>
        <w:t>/</w:t>
      </w:r>
      <w:r w:rsidR="00B356D9" w:rsidRPr="00B356D9">
        <w:rPr>
          <w:lang w:val="sr-Latn-RS"/>
        </w:rPr>
        <w:t>20</w:t>
      </w:r>
      <w:r w:rsidRPr="00B356D9">
        <w:rPr>
          <w:lang w:val="sr-Cyrl-CS"/>
        </w:rPr>
        <w:t>”.</w:t>
      </w:r>
    </w:p>
    <w:p w:rsidR="00A73EC3" w:rsidRPr="00B76B51" w:rsidRDefault="00A73EC3" w:rsidP="00D738A7">
      <w:pPr>
        <w:jc w:val="both"/>
        <w:rPr>
          <w:lang w:val="sr-Cyrl-CS"/>
        </w:rPr>
      </w:pPr>
      <w:r w:rsidRPr="00B356D9">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w:t>
      </w:r>
      <w:r w:rsidRPr="00B76B51">
        <w:rPr>
          <w:lang w:val="sr-Cyrl-CS"/>
        </w:rPr>
        <w:t xml:space="preserve"> и објави обавештење о продужењу рока за подношење понуда.</w:t>
      </w:r>
    </w:p>
    <w:p w:rsidR="00A73EC3" w:rsidRPr="00B76B51" w:rsidRDefault="00A73EC3" w:rsidP="00D738A7">
      <w:pPr>
        <w:jc w:val="both"/>
        <w:rPr>
          <w:lang w:val="sr-Cyrl-CS"/>
        </w:rPr>
      </w:pPr>
      <w:r w:rsidRPr="00B76B51">
        <w:rPr>
          <w:lang w:val="sr-Cyrl-CS"/>
        </w:rPr>
        <w:t>По истеку рока предвиђеног за подношење понуда наручилац не може да мења нити да допуњује конкурсну документацију.</w:t>
      </w:r>
    </w:p>
    <w:p w:rsidR="00A73EC3" w:rsidRPr="00B76B51" w:rsidRDefault="00A73EC3" w:rsidP="00D738A7">
      <w:pPr>
        <w:jc w:val="both"/>
        <w:rPr>
          <w:lang w:val="sr-Cyrl-CS"/>
        </w:rPr>
      </w:pPr>
      <w:r w:rsidRPr="00B76B51">
        <w:rPr>
          <w:lang w:val="sr-Cyrl-CS"/>
        </w:rPr>
        <w:t>Тражење додатних информација или појашњења у вези са припремањем понуде, телефоном није дозвољено.</w:t>
      </w:r>
    </w:p>
    <w:p w:rsidR="00A73EC3" w:rsidRPr="00B76B51" w:rsidRDefault="00A73EC3" w:rsidP="00D738A7">
      <w:pPr>
        <w:jc w:val="both"/>
        <w:rPr>
          <w:lang w:val="sr-Cyrl-CS"/>
        </w:rPr>
      </w:pPr>
      <w:r w:rsidRPr="00B76B51">
        <w:rPr>
          <w:lang w:val="sr-Cyrl-CS"/>
        </w:rPr>
        <w:t>Комуникација у поступку јавне набавке врши се искључиво на начин одређен чланом 20. Закона.</w:t>
      </w:r>
    </w:p>
    <w:p w:rsidR="00A73EC3" w:rsidRPr="00B76B51" w:rsidRDefault="00A73EC3" w:rsidP="00A73EC3">
      <w:pPr>
        <w:ind w:left="720"/>
        <w:jc w:val="both"/>
        <w:rPr>
          <w:sz w:val="16"/>
          <w:szCs w:val="16"/>
        </w:rPr>
      </w:pPr>
    </w:p>
    <w:p w:rsidR="00A73EC3" w:rsidRPr="00B76B51" w:rsidRDefault="00A73EC3" w:rsidP="00A73EC3">
      <w:pPr>
        <w:numPr>
          <w:ilvl w:val="0"/>
          <w:numId w:val="6"/>
        </w:numPr>
        <w:jc w:val="both"/>
        <w:rPr>
          <w:lang w:val="sr-Cyrl-CS"/>
        </w:rPr>
      </w:pPr>
      <w:r w:rsidRPr="00B76B51">
        <w:rPr>
          <w:b/>
          <w:lang w:val="sr-Cyrl-CS"/>
        </w:rPr>
        <w:t>ДОДАТНА ОБЈАШЊЕЊА ОД ПОНУЂАЧА ПОСЛЕ ОТВАРАЊА ПОНУДА И КОНТРОЛА КОД ПОНУЂАЧА ОДНОСНО ЊЕГОВОГ ПОДИЗВОЂАЧА</w:t>
      </w:r>
    </w:p>
    <w:p w:rsidR="00A73EC3" w:rsidRPr="00B76B51" w:rsidRDefault="00A73EC3" w:rsidP="00D738A7">
      <w:pPr>
        <w:jc w:val="both"/>
        <w:rPr>
          <w:lang w:val="sr-Cyrl-CS"/>
        </w:rPr>
      </w:pPr>
      <w:r w:rsidRPr="00B76B51">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A73EC3" w:rsidRPr="009F0188" w:rsidRDefault="00A73EC3" w:rsidP="00D738A7">
      <w:pPr>
        <w:jc w:val="both"/>
        <w:rPr>
          <w:lang w:val="ru-RU"/>
        </w:rPr>
      </w:pPr>
      <w:r w:rsidRPr="00B76B51">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w:t>
      </w:r>
      <w:r w:rsidRPr="00EC05AD">
        <w:rPr>
          <w:lang w:val="ru-RU"/>
        </w:rPr>
        <w:t>г</w:t>
      </w:r>
      <w:r w:rsidRPr="00B76B51">
        <w:rPr>
          <w:lang w:val="sr-Cyrl-CS"/>
        </w:rPr>
        <w:t xml:space="preserve"> подизвођача.</w:t>
      </w:r>
    </w:p>
    <w:p w:rsidR="00A73EC3" w:rsidRPr="00B76B51" w:rsidRDefault="00A73EC3" w:rsidP="00D738A7">
      <w:pPr>
        <w:jc w:val="both"/>
        <w:rPr>
          <w:lang w:val="sr-Cyrl-CS"/>
        </w:rPr>
      </w:pPr>
      <w:r w:rsidRPr="00B76B5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73EC3" w:rsidRPr="00B76B51" w:rsidRDefault="00A73EC3" w:rsidP="00D738A7">
      <w:pPr>
        <w:jc w:val="both"/>
        <w:rPr>
          <w:lang w:val="sr-Cyrl-CS"/>
        </w:rPr>
      </w:pPr>
      <w:r w:rsidRPr="00B76B51">
        <w:rPr>
          <w:lang w:val="sr-Cyrl-CS"/>
        </w:rPr>
        <w:t>У случају разлике између јединичне и укупне цене, меродавна је јединична цена.</w:t>
      </w:r>
    </w:p>
    <w:p w:rsidR="00A73EC3" w:rsidRDefault="00A73EC3" w:rsidP="00D738A7">
      <w:pPr>
        <w:jc w:val="both"/>
        <w:rPr>
          <w:lang w:val="sr-Cyrl-CS"/>
        </w:rPr>
      </w:pPr>
      <w:r w:rsidRPr="00B76B51">
        <w:rPr>
          <w:lang w:val="sr-Cyrl-CS"/>
        </w:rPr>
        <w:t>Ако се понуђач не сагласи са исправком рачунских грешака, наручилац ће његову понуду одбити као неприхватљиву.</w:t>
      </w:r>
    </w:p>
    <w:p w:rsidR="008B1001" w:rsidRDefault="008B1001" w:rsidP="00A73EC3">
      <w:pPr>
        <w:ind w:left="720"/>
        <w:jc w:val="both"/>
        <w:rPr>
          <w:lang w:val="sr-Cyrl-CS"/>
        </w:rPr>
      </w:pPr>
    </w:p>
    <w:p w:rsidR="00A73EC3" w:rsidRPr="00644EB7" w:rsidRDefault="00A73EC3" w:rsidP="00A73EC3">
      <w:pPr>
        <w:numPr>
          <w:ilvl w:val="0"/>
          <w:numId w:val="6"/>
        </w:numPr>
        <w:jc w:val="both"/>
        <w:rPr>
          <w:b/>
          <w:color w:val="31849B" w:themeColor="accent5" w:themeShade="BF"/>
          <w:lang w:val="sr-Cyrl-CS"/>
        </w:rPr>
      </w:pPr>
      <w:r w:rsidRPr="00644EB7">
        <w:rPr>
          <w:b/>
          <w:color w:val="31849B" w:themeColor="accent5" w:themeShade="BF"/>
          <w:lang w:val="sr-Cyrl-CS"/>
        </w:rPr>
        <w:t>ВРСТЕ КРИТЕРИЈУМА ЗА ИЗБОР НАЈПОВОЉНИЈЕ ПОНУДЕ, ЕЛЕМЕНТИ КРИТЕРИЈУМА И МЕТОДОЛОГИЈА ЗА ДОДЕЛУ ПОНДЕРА ЗА СВАКИ ЕЛЕМЕНТ КРИТЕРИЈУМА</w:t>
      </w:r>
    </w:p>
    <w:p w:rsidR="00D738A7" w:rsidRPr="00644EB7" w:rsidRDefault="00D738A7" w:rsidP="00541008">
      <w:pPr>
        <w:jc w:val="both"/>
        <w:rPr>
          <w:color w:val="31849B" w:themeColor="accent5" w:themeShade="BF"/>
          <w:lang w:val="sr-Cyrl-CS"/>
        </w:rPr>
      </w:pPr>
    </w:p>
    <w:p w:rsidR="00541008" w:rsidRPr="00644EB7" w:rsidRDefault="00541008" w:rsidP="00541008">
      <w:pPr>
        <w:jc w:val="both"/>
        <w:rPr>
          <w:b/>
          <w:bCs/>
          <w:color w:val="31849B" w:themeColor="accent5" w:themeShade="BF"/>
        </w:rPr>
      </w:pPr>
      <w:proofErr w:type="gramStart"/>
      <w:r w:rsidRPr="00644EB7">
        <w:rPr>
          <w:color w:val="31849B" w:themeColor="accent5" w:themeShade="BF"/>
        </w:rPr>
        <w:t xml:space="preserve">Избор најповољније понуде ће се извршити применом критеријума </w:t>
      </w:r>
      <w:r w:rsidRPr="00644EB7">
        <w:rPr>
          <w:b/>
          <w:bCs/>
          <w:color w:val="31849B" w:themeColor="accent5" w:themeShade="BF"/>
        </w:rPr>
        <w:t>„Економски најповољнија понуда“.</w:t>
      </w:r>
      <w:proofErr w:type="gramEnd"/>
    </w:p>
    <w:p w:rsidR="00541008" w:rsidRPr="00644EB7" w:rsidRDefault="00541008" w:rsidP="00541008">
      <w:pPr>
        <w:jc w:val="both"/>
        <w:rPr>
          <w:bCs/>
          <w:color w:val="31849B" w:themeColor="accent5" w:themeShade="BF"/>
        </w:rPr>
      </w:pPr>
      <w:proofErr w:type="gramStart"/>
      <w:r w:rsidRPr="00644EB7">
        <w:rPr>
          <w:bCs/>
          <w:color w:val="31849B" w:themeColor="accent5" w:themeShade="BF"/>
        </w:rPr>
        <w:t>Одлука о додели уговора у јавној набавци, донеће се применом критеријума економски најповољније понуде.</w:t>
      </w:r>
      <w:proofErr w:type="gramEnd"/>
    </w:p>
    <w:p w:rsidR="00541008" w:rsidRPr="00644EB7" w:rsidRDefault="00541008" w:rsidP="00541008">
      <w:pPr>
        <w:jc w:val="both"/>
        <w:rPr>
          <w:bCs/>
          <w:color w:val="31849B" w:themeColor="accent5" w:themeShade="BF"/>
        </w:rPr>
      </w:pPr>
      <w:r w:rsidRPr="00644EB7">
        <w:rPr>
          <w:bCs/>
          <w:color w:val="31849B" w:themeColor="accent5" w:themeShade="BF"/>
        </w:rPr>
        <w:t>Оцењивање и рангирање достављених понуда заснива се на следећим елементима критеријума:</w:t>
      </w:r>
    </w:p>
    <w:p w:rsidR="00541008" w:rsidRPr="00644EB7" w:rsidRDefault="00541008" w:rsidP="00541008">
      <w:pPr>
        <w:jc w:val="both"/>
        <w:rPr>
          <w:bCs/>
          <w:color w:val="31849B" w:themeColor="accent5" w:themeShade="BF"/>
          <w:highlight w:val="yellow"/>
        </w:rPr>
      </w:pPr>
    </w:p>
    <w:tbl>
      <w:tblPr>
        <w:tblW w:w="0" w:type="auto"/>
        <w:tblLook w:val="01E0" w:firstRow="1" w:lastRow="1" w:firstColumn="1" w:lastColumn="1" w:noHBand="0" w:noVBand="0"/>
      </w:tblPr>
      <w:tblGrid>
        <w:gridCol w:w="954"/>
        <w:gridCol w:w="6525"/>
        <w:gridCol w:w="1763"/>
      </w:tblGrid>
      <w:tr w:rsidR="00541008" w:rsidRPr="00971663" w:rsidTr="008B1001">
        <w:tc>
          <w:tcPr>
            <w:tcW w:w="954" w:type="dxa"/>
          </w:tcPr>
          <w:p w:rsidR="00541008" w:rsidRPr="00971663" w:rsidRDefault="00541008" w:rsidP="008B1001">
            <w:pPr>
              <w:jc w:val="both"/>
              <w:rPr>
                <w:bCs/>
              </w:rPr>
            </w:pPr>
            <w:r w:rsidRPr="00971663">
              <w:rPr>
                <w:bCs/>
              </w:rPr>
              <w:t>Р. б.</w:t>
            </w:r>
          </w:p>
        </w:tc>
        <w:tc>
          <w:tcPr>
            <w:tcW w:w="6525" w:type="dxa"/>
          </w:tcPr>
          <w:p w:rsidR="00541008" w:rsidRPr="00971663" w:rsidRDefault="00541008" w:rsidP="008B1001">
            <w:pPr>
              <w:jc w:val="both"/>
              <w:rPr>
                <w:bCs/>
              </w:rPr>
            </w:pPr>
            <w:r w:rsidRPr="00971663">
              <w:rPr>
                <w:bCs/>
              </w:rPr>
              <w:t>Опис критеријума</w:t>
            </w:r>
          </w:p>
        </w:tc>
        <w:tc>
          <w:tcPr>
            <w:tcW w:w="1763" w:type="dxa"/>
          </w:tcPr>
          <w:p w:rsidR="00541008" w:rsidRPr="00971663" w:rsidRDefault="00541008" w:rsidP="008B1001">
            <w:pPr>
              <w:jc w:val="both"/>
              <w:rPr>
                <w:bCs/>
              </w:rPr>
            </w:pPr>
            <w:r w:rsidRPr="00971663">
              <w:rPr>
                <w:bCs/>
              </w:rPr>
              <w:t>Број пондера</w:t>
            </w:r>
          </w:p>
        </w:tc>
      </w:tr>
      <w:tr w:rsidR="00541008" w:rsidRPr="00971663" w:rsidTr="008B1001">
        <w:tc>
          <w:tcPr>
            <w:tcW w:w="954" w:type="dxa"/>
          </w:tcPr>
          <w:p w:rsidR="00541008" w:rsidRPr="00971663" w:rsidRDefault="00541008" w:rsidP="008B1001">
            <w:pPr>
              <w:jc w:val="both"/>
              <w:rPr>
                <w:b/>
                <w:bCs/>
              </w:rPr>
            </w:pPr>
            <w:r w:rsidRPr="00971663">
              <w:rPr>
                <w:b/>
                <w:bCs/>
              </w:rPr>
              <w:t xml:space="preserve">1. </w:t>
            </w:r>
          </w:p>
        </w:tc>
        <w:tc>
          <w:tcPr>
            <w:tcW w:w="6525" w:type="dxa"/>
          </w:tcPr>
          <w:p w:rsidR="00541008" w:rsidRPr="00971663" w:rsidRDefault="00541008" w:rsidP="008B1001">
            <w:pPr>
              <w:jc w:val="both"/>
              <w:rPr>
                <w:b/>
                <w:bCs/>
              </w:rPr>
            </w:pPr>
            <w:r w:rsidRPr="00971663">
              <w:rPr>
                <w:b/>
                <w:bCs/>
              </w:rPr>
              <w:t xml:space="preserve">„ЦЕНА УСЛУГА“ </w:t>
            </w:r>
          </w:p>
        </w:tc>
        <w:tc>
          <w:tcPr>
            <w:tcW w:w="1763" w:type="dxa"/>
          </w:tcPr>
          <w:p w:rsidR="00541008" w:rsidRDefault="00541008" w:rsidP="008B1001">
            <w:pPr>
              <w:jc w:val="center"/>
              <w:rPr>
                <w:b/>
                <w:bCs/>
                <w:lang w:val="sr-Cyrl-RS"/>
              </w:rPr>
            </w:pPr>
            <w:r w:rsidRPr="00971663">
              <w:rPr>
                <w:b/>
                <w:bCs/>
              </w:rPr>
              <w:t>60</w:t>
            </w:r>
          </w:p>
          <w:p w:rsidR="00186730" w:rsidRPr="00186730" w:rsidRDefault="00186730" w:rsidP="008B1001">
            <w:pPr>
              <w:jc w:val="center"/>
              <w:rPr>
                <w:b/>
                <w:bCs/>
                <w:lang w:val="sr-Cyrl-RS"/>
              </w:rPr>
            </w:pPr>
          </w:p>
        </w:tc>
      </w:tr>
      <w:tr w:rsidR="00541008" w:rsidRPr="00971663" w:rsidTr="008B1001">
        <w:tc>
          <w:tcPr>
            <w:tcW w:w="954" w:type="dxa"/>
            <w:vMerge w:val="restart"/>
          </w:tcPr>
          <w:p w:rsidR="00541008" w:rsidRPr="00186730" w:rsidRDefault="00186730" w:rsidP="008B1001">
            <w:pPr>
              <w:jc w:val="both"/>
              <w:rPr>
                <w:bCs/>
                <w:lang w:val="sr-Cyrl-RS"/>
              </w:rPr>
            </w:pPr>
            <w:r w:rsidRPr="00186730">
              <w:rPr>
                <w:bCs/>
              </w:rPr>
              <w:t>1.1</w:t>
            </w:r>
          </w:p>
          <w:p w:rsidR="00541008" w:rsidRPr="00186730" w:rsidRDefault="00541008" w:rsidP="008B1001">
            <w:pPr>
              <w:jc w:val="both"/>
              <w:rPr>
                <w:bCs/>
              </w:rPr>
            </w:pPr>
          </w:p>
          <w:p w:rsidR="00541008" w:rsidRPr="00186730" w:rsidRDefault="00186730" w:rsidP="008B1001">
            <w:pPr>
              <w:jc w:val="both"/>
              <w:rPr>
                <w:bCs/>
                <w:lang w:val="sr-Cyrl-RS"/>
              </w:rPr>
            </w:pPr>
            <w:r w:rsidRPr="00186730">
              <w:rPr>
                <w:bCs/>
                <w:lang w:val="sr-Cyrl-RS"/>
              </w:rPr>
              <w:t>1.2</w:t>
            </w:r>
          </w:p>
          <w:p w:rsidR="00541008" w:rsidRPr="00186730" w:rsidRDefault="00541008" w:rsidP="008B1001">
            <w:pPr>
              <w:jc w:val="both"/>
              <w:rPr>
                <w:bCs/>
                <w:lang w:val="sr-Cyrl-RS"/>
              </w:rPr>
            </w:pPr>
          </w:p>
          <w:p w:rsidR="00541008" w:rsidRPr="00186730" w:rsidRDefault="00186730" w:rsidP="008B1001">
            <w:pPr>
              <w:jc w:val="both"/>
              <w:rPr>
                <w:bCs/>
                <w:lang w:val="sr-Cyrl-RS"/>
              </w:rPr>
            </w:pPr>
            <w:r>
              <w:rPr>
                <w:bCs/>
                <w:lang w:val="sr-Cyrl-RS"/>
              </w:rPr>
              <w:t>2.</w:t>
            </w:r>
          </w:p>
          <w:p w:rsidR="00541008" w:rsidRPr="00186730" w:rsidRDefault="00541008" w:rsidP="008B1001">
            <w:pPr>
              <w:jc w:val="both"/>
              <w:rPr>
                <w:bCs/>
              </w:rPr>
            </w:pPr>
          </w:p>
          <w:p w:rsidR="00541008" w:rsidRPr="00186730" w:rsidRDefault="00541008" w:rsidP="008B1001">
            <w:pPr>
              <w:jc w:val="both"/>
              <w:rPr>
                <w:bCs/>
                <w:lang w:val="sr-Cyrl-RS"/>
              </w:rPr>
            </w:pPr>
          </w:p>
        </w:tc>
        <w:tc>
          <w:tcPr>
            <w:tcW w:w="6525" w:type="dxa"/>
          </w:tcPr>
          <w:p w:rsidR="00186730" w:rsidRPr="00186730" w:rsidRDefault="00186730" w:rsidP="00186730">
            <w:pPr>
              <w:widowControl w:val="0"/>
              <w:autoSpaceDE w:val="0"/>
              <w:autoSpaceDN w:val="0"/>
              <w:adjustRightInd w:val="0"/>
              <w:spacing w:before="29"/>
              <w:ind w:left="281"/>
            </w:pPr>
            <w:r w:rsidRPr="00186730">
              <w:rPr>
                <w:lang w:val="sr-Cyrl-RS"/>
              </w:rPr>
              <w:t xml:space="preserve">„укупна збирна цена за механичарске услуге“ </w:t>
            </w:r>
          </w:p>
          <w:p w:rsidR="00186730" w:rsidRPr="00186730" w:rsidRDefault="00186730" w:rsidP="00186730">
            <w:pPr>
              <w:widowControl w:val="0"/>
              <w:autoSpaceDE w:val="0"/>
              <w:autoSpaceDN w:val="0"/>
              <w:adjustRightInd w:val="0"/>
              <w:spacing w:before="29"/>
              <w:ind w:left="281"/>
              <w:rPr>
                <w:lang w:val="sr-Cyrl-RS"/>
              </w:rPr>
            </w:pPr>
            <w:r w:rsidRPr="00186730">
              <w:rPr>
                <w:lang w:val="sr-Cyrl-RS"/>
              </w:rPr>
              <w:t xml:space="preserve">„укупна збирна цена за друге услуге“ </w:t>
            </w:r>
          </w:p>
          <w:p w:rsidR="00186730" w:rsidRPr="00186730" w:rsidRDefault="00186730" w:rsidP="00186730">
            <w:pPr>
              <w:widowControl w:val="0"/>
              <w:autoSpaceDE w:val="0"/>
              <w:autoSpaceDN w:val="0"/>
              <w:adjustRightInd w:val="0"/>
              <w:spacing w:before="29"/>
              <w:ind w:left="281"/>
              <w:rPr>
                <w:color w:val="31849B" w:themeColor="accent5" w:themeShade="BF"/>
                <w:lang w:val="sr-Cyrl-RS"/>
              </w:rPr>
            </w:pPr>
          </w:p>
          <w:p w:rsidR="00541008" w:rsidRPr="00186730" w:rsidRDefault="00541008" w:rsidP="008B1001">
            <w:pPr>
              <w:rPr>
                <w:bCs/>
              </w:rPr>
            </w:pPr>
          </w:p>
        </w:tc>
        <w:tc>
          <w:tcPr>
            <w:tcW w:w="1763" w:type="dxa"/>
          </w:tcPr>
          <w:p w:rsidR="00541008" w:rsidRDefault="00186730" w:rsidP="008B1001">
            <w:pPr>
              <w:jc w:val="center"/>
              <w:rPr>
                <w:bCs/>
                <w:lang w:val="sr-Cyrl-RS"/>
              </w:rPr>
            </w:pPr>
            <w:r>
              <w:rPr>
                <w:bCs/>
                <w:lang w:val="sr-Cyrl-RS"/>
              </w:rPr>
              <w:t>40</w:t>
            </w:r>
          </w:p>
          <w:p w:rsidR="00186730" w:rsidRDefault="00186730" w:rsidP="008B1001">
            <w:pPr>
              <w:jc w:val="center"/>
              <w:rPr>
                <w:bCs/>
                <w:lang w:val="sr-Cyrl-RS"/>
              </w:rPr>
            </w:pPr>
          </w:p>
          <w:p w:rsidR="00186730" w:rsidRPr="00186730" w:rsidRDefault="00186730" w:rsidP="008B1001">
            <w:pPr>
              <w:jc w:val="center"/>
              <w:rPr>
                <w:bCs/>
                <w:lang w:val="sr-Cyrl-RS"/>
              </w:rPr>
            </w:pPr>
            <w:r>
              <w:rPr>
                <w:bCs/>
                <w:lang w:val="sr-Cyrl-RS"/>
              </w:rPr>
              <w:t>20</w:t>
            </w:r>
          </w:p>
        </w:tc>
      </w:tr>
      <w:tr w:rsidR="00541008" w:rsidRPr="00971663" w:rsidTr="008B1001">
        <w:tc>
          <w:tcPr>
            <w:tcW w:w="954" w:type="dxa"/>
            <w:vMerge/>
          </w:tcPr>
          <w:p w:rsidR="00541008" w:rsidRPr="00971663" w:rsidRDefault="00541008" w:rsidP="008B1001">
            <w:pPr>
              <w:jc w:val="both"/>
              <w:rPr>
                <w:bCs/>
              </w:rPr>
            </w:pPr>
          </w:p>
        </w:tc>
        <w:tc>
          <w:tcPr>
            <w:tcW w:w="6525" w:type="dxa"/>
          </w:tcPr>
          <w:p w:rsidR="00541008" w:rsidRPr="00971663" w:rsidRDefault="00186730" w:rsidP="008B1001">
            <w:pPr>
              <w:jc w:val="both"/>
              <w:rPr>
                <w:bCs/>
              </w:rPr>
            </w:pPr>
            <w:r w:rsidRPr="00715B75">
              <w:rPr>
                <w:b/>
                <w:color w:val="31849B" w:themeColor="accent5" w:themeShade="BF"/>
                <w:lang w:val="sr-Cyrl-RS"/>
              </w:rPr>
              <w:t>„време одзива за вршење услуге покретне радионице“</w:t>
            </w:r>
          </w:p>
        </w:tc>
        <w:tc>
          <w:tcPr>
            <w:tcW w:w="1763" w:type="dxa"/>
          </w:tcPr>
          <w:p w:rsidR="00541008" w:rsidRPr="00186730" w:rsidRDefault="00186730" w:rsidP="008B1001">
            <w:pPr>
              <w:jc w:val="center"/>
              <w:rPr>
                <w:bCs/>
                <w:lang w:val="sr-Cyrl-RS"/>
              </w:rPr>
            </w:pPr>
            <w:r>
              <w:rPr>
                <w:bCs/>
                <w:lang w:val="sr-Cyrl-RS"/>
              </w:rPr>
              <w:t>10</w:t>
            </w:r>
          </w:p>
        </w:tc>
      </w:tr>
      <w:tr w:rsidR="00541008" w:rsidRPr="00971663" w:rsidTr="00186730">
        <w:trPr>
          <w:trHeight w:val="70"/>
        </w:trPr>
        <w:tc>
          <w:tcPr>
            <w:tcW w:w="954" w:type="dxa"/>
            <w:vMerge/>
          </w:tcPr>
          <w:p w:rsidR="00541008" w:rsidRPr="00971663" w:rsidRDefault="00541008" w:rsidP="008B1001">
            <w:pPr>
              <w:jc w:val="both"/>
              <w:rPr>
                <w:bCs/>
              </w:rPr>
            </w:pPr>
          </w:p>
        </w:tc>
        <w:tc>
          <w:tcPr>
            <w:tcW w:w="6525" w:type="dxa"/>
          </w:tcPr>
          <w:p w:rsidR="00541008" w:rsidRPr="00971663" w:rsidRDefault="00541008" w:rsidP="008B1001">
            <w:pPr>
              <w:jc w:val="both"/>
              <w:rPr>
                <w:bCs/>
              </w:rPr>
            </w:pPr>
          </w:p>
        </w:tc>
        <w:tc>
          <w:tcPr>
            <w:tcW w:w="1763" w:type="dxa"/>
          </w:tcPr>
          <w:p w:rsidR="00541008" w:rsidRPr="00971663" w:rsidRDefault="00541008" w:rsidP="008B1001">
            <w:pPr>
              <w:jc w:val="center"/>
              <w:rPr>
                <w:bCs/>
              </w:rPr>
            </w:pPr>
          </w:p>
        </w:tc>
      </w:tr>
      <w:tr w:rsidR="00541008" w:rsidRPr="00971663" w:rsidTr="008B1001">
        <w:tc>
          <w:tcPr>
            <w:tcW w:w="954" w:type="dxa"/>
            <w:vMerge/>
          </w:tcPr>
          <w:p w:rsidR="00541008" w:rsidRPr="00971663" w:rsidRDefault="00541008" w:rsidP="008B1001">
            <w:pPr>
              <w:jc w:val="both"/>
              <w:rPr>
                <w:bCs/>
              </w:rPr>
            </w:pPr>
          </w:p>
        </w:tc>
        <w:tc>
          <w:tcPr>
            <w:tcW w:w="6525" w:type="dxa"/>
          </w:tcPr>
          <w:p w:rsidR="00541008" w:rsidRPr="00186730" w:rsidRDefault="00541008" w:rsidP="008B1001">
            <w:pPr>
              <w:jc w:val="both"/>
              <w:rPr>
                <w:bCs/>
                <w:lang w:val="sr-Cyrl-RS"/>
              </w:rPr>
            </w:pPr>
          </w:p>
        </w:tc>
        <w:tc>
          <w:tcPr>
            <w:tcW w:w="1763" w:type="dxa"/>
          </w:tcPr>
          <w:p w:rsidR="00541008" w:rsidRPr="00D3081B" w:rsidRDefault="00541008" w:rsidP="008B1001">
            <w:pPr>
              <w:jc w:val="center"/>
              <w:rPr>
                <w:bCs/>
                <w:lang w:val="sr-Cyrl-RS"/>
              </w:rPr>
            </w:pPr>
          </w:p>
        </w:tc>
      </w:tr>
      <w:tr w:rsidR="00541008" w:rsidRPr="00971663" w:rsidTr="008B1001">
        <w:tc>
          <w:tcPr>
            <w:tcW w:w="954" w:type="dxa"/>
          </w:tcPr>
          <w:p w:rsidR="00541008" w:rsidRPr="00644EB7" w:rsidRDefault="00186730" w:rsidP="008B1001">
            <w:pPr>
              <w:jc w:val="both"/>
              <w:rPr>
                <w:b/>
                <w:bCs/>
              </w:rPr>
            </w:pPr>
            <w:r>
              <w:rPr>
                <w:b/>
                <w:bCs/>
                <w:lang w:val="sr-Cyrl-RS"/>
              </w:rPr>
              <w:t>3</w:t>
            </w:r>
            <w:r w:rsidR="00541008" w:rsidRPr="00644EB7">
              <w:rPr>
                <w:b/>
                <w:bCs/>
              </w:rPr>
              <w:t>.</w:t>
            </w:r>
          </w:p>
        </w:tc>
        <w:tc>
          <w:tcPr>
            <w:tcW w:w="6525" w:type="dxa"/>
          </w:tcPr>
          <w:p w:rsidR="00541008" w:rsidRPr="00644EB7" w:rsidRDefault="00541008" w:rsidP="00186730">
            <w:pPr>
              <w:widowControl w:val="0"/>
              <w:autoSpaceDE w:val="0"/>
              <w:autoSpaceDN w:val="0"/>
              <w:adjustRightInd w:val="0"/>
              <w:spacing w:before="29"/>
              <w:rPr>
                <w:bCs/>
                <w:color w:val="31849B" w:themeColor="accent5" w:themeShade="BF"/>
              </w:rPr>
            </w:pPr>
            <w:r w:rsidRPr="00644EB7">
              <w:rPr>
                <w:b/>
                <w:color w:val="31849B" w:themeColor="accent5" w:themeShade="BF"/>
              </w:rPr>
              <w:t>„</w:t>
            </w:r>
            <w:r w:rsidR="00186730">
              <w:rPr>
                <w:b/>
                <w:color w:val="31849B" w:themeColor="accent5" w:themeShade="BF"/>
                <w:lang w:val="sr-Cyrl-RS"/>
              </w:rPr>
              <w:t>РАЗДАЉИНА</w:t>
            </w:r>
            <w:r w:rsidRPr="00644EB7">
              <w:rPr>
                <w:b/>
                <w:color w:val="31849B" w:themeColor="accent5" w:themeShade="BF"/>
              </w:rPr>
              <w:t xml:space="preserve"> СЕРВИСА“</w:t>
            </w:r>
          </w:p>
        </w:tc>
        <w:tc>
          <w:tcPr>
            <w:tcW w:w="1763" w:type="dxa"/>
          </w:tcPr>
          <w:p w:rsidR="00541008" w:rsidRPr="00644EB7" w:rsidRDefault="00541008" w:rsidP="008B1001">
            <w:pPr>
              <w:widowControl w:val="0"/>
              <w:autoSpaceDE w:val="0"/>
              <w:autoSpaceDN w:val="0"/>
              <w:adjustRightInd w:val="0"/>
              <w:spacing w:before="29"/>
              <w:jc w:val="center"/>
              <w:rPr>
                <w:b/>
                <w:color w:val="31849B" w:themeColor="accent5" w:themeShade="BF"/>
              </w:rPr>
            </w:pPr>
            <w:r w:rsidRPr="00644EB7">
              <w:rPr>
                <w:b/>
                <w:color w:val="31849B" w:themeColor="accent5" w:themeShade="BF"/>
              </w:rPr>
              <w:t>20</w:t>
            </w:r>
          </w:p>
        </w:tc>
      </w:tr>
      <w:tr w:rsidR="00541008" w:rsidRPr="00971663" w:rsidTr="008B1001">
        <w:tc>
          <w:tcPr>
            <w:tcW w:w="954" w:type="dxa"/>
          </w:tcPr>
          <w:p w:rsidR="00541008" w:rsidRPr="00644EB7" w:rsidRDefault="00186730" w:rsidP="008B1001">
            <w:pPr>
              <w:jc w:val="both"/>
              <w:rPr>
                <w:bCs/>
              </w:rPr>
            </w:pPr>
            <w:r>
              <w:rPr>
                <w:bCs/>
                <w:lang w:val="sr-Cyrl-RS"/>
              </w:rPr>
              <w:t>3</w:t>
            </w:r>
            <w:r w:rsidR="00541008" w:rsidRPr="00644EB7">
              <w:rPr>
                <w:bCs/>
              </w:rPr>
              <w:t>.1.</w:t>
            </w:r>
          </w:p>
        </w:tc>
        <w:tc>
          <w:tcPr>
            <w:tcW w:w="6525" w:type="dxa"/>
          </w:tcPr>
          <w:p w:rsidR="00541008" w:rsidRPr="00644EB7" w:rsidRDefault="00541008" w:rsidP="000533FB">
            <w:pPr>
              <w:widowControl w:val="0"/>
              <w:autoSpaceDE w:val="0"/>
              <w:autoSpaceDN w:val="0"/>
              <w:adjustRightInd w:val="0"/>
              <w:spacing w:before="29"/>
              <w:rPr>
                <w:color w:val="31849B" w:themeColor="accent5" w:themeShade="BF"/>
              </w:rPr>
            </w:pPr>
            <w:r w:rsidRPr="00644EB7">
              <w:rPr>
                <w:color w:val="31849B" w:themeColor="accent5" w:themeShade="BF"/>
              </w:rPr>
              <w:t xml:space="preserve">Раздаљина до </w:t>
            </w:r>
            <w:r w:rsidR="000533FB" w:rsidRPr="00644EB7">
              <w:rPr>
                <w:color w:val="31849B" w:themeColor="accent5" w:themeShade="BF"/>
                <w:lang w:val="sr-Cyrl-RS"/>
              </w:rPr>
              <w:t>3</w:t>
            </w:r>
            <w:r w:rsidRPr="00644EB7">
              <w:rPr>
                <w:color w:val="31849B" w:themeColor="accent5" w:themeShade="BF"/>
              </w:rPr>
              <w:t xml:space="preserve"> km од седишта наручиоца до седишта – места сервиса понуђача</w:t>
            </w:r>
          </w:p>
        </w:tc>
        <w:tc>
          <w:tcPr>
            <w:tcW w:w="1763" w:type="dxa"/>
          </w:tcPr>
          <w:p w:rsidR="00541008" w:rsidRPr="00644EB7" w:rsidRDefault="00541008" w:rsidP="008B1001">
            <w:pPr>
              <w:widowControl w:val="0"/>
              <w:autoSpaceDE w:val="0"/>
              <w:autoSpaceDN w:val="0"/>
              <w:adjustRightInd w:val="0"/>
              <w:spacing w:before="29"/>
              <w:jc w:val="center"/>
              <w:rPr>
                <w:color w:val="31849B" w:themeColor="accent5" w:themeShade="BF"/>
              </w:rPr>
            </w:pPr>
            <w:r w:rsidRPr="00644EB7">
              <w:rPr>
                <w:color w:val="31849B" w:themeColor="accent5" w:themeShade="BF"/>
              </w:rPr>
              <w:t>20</w:t>
            </w:r>
          </w:p>
        </w:tc>
      </w:tr>
      <w:tr w:rsidR="00541008" w:rsidRPr="00971663" w:rsidTr="008B1001">
        <w:tc>
          <w:tcPr>
            <w:tcW w:w="954" w:type="dxa"/>
          </w:tcPr>
          <w:p w:rsidR="00541008" w:rsidRPr="00644EB7" w:rsidRDefault="00186730" w:rsidP="008B1001">
            <w:pPr>
              <w:jc w:val="both"/>
              <w:rPr>
                <w:bCs/>
              </w:rPr>
            </w:pPr>
            <w:r>
              <w:rPr>
                <w:bCs/>
                <w:lang w:val="sr-Cyrl-RS"/>
              </w:rPr>
              <w:t>3</w:t>
            </w:r>
            <w:r w:rsidR="00541008" w:rsidRPr="00644EB7">
              <w:rPr>
                <w:bCs/>
              </w:rPr>
              <w:t>.2</w:t>
            </w:r>
          </w:p>
        </w:tc>
        <w:tc>
          <w:tcPr>
            <w:tcW w:w="6525" w:type="dxa"/>
          </w:tcPr>
          <w:p w:rsidR="00541008" w:rsidRPr="00644EB7" w:rsidRDefault="00541008" w:rsidP="000533FB">
            <w:pPr>
              <w:widowControl w:val="0"/>
              <w:autoSpaceDE w:val="0"/>
              <w:autoSpaceDN w:val="0"/>
              <w:adjustRightInd w:val="0"/>
              <w:spacing w:before="29"/>
              <w:rPr>
                <w:color w:val="31849B" w:themeColor="accent5" w:themeShade="BF"/>
              </w:rPr>
            </w:pPr>
            <w:r w:rsidRPr="00644EB7">
              <w:rPr>
                <w:color w:val="31849B" w:themeColor="accent5" w:themeShade="BF"/>
              </w:rPr>
              <w:t xml:space="preserve">Раздаљина преко </w:t>
            </w:r>
            <w:r w:rsidR="000533FB" w:rsidRPr="00644EB7">
              <w:rPr>
                <w:color w:val="31849B" w:themeColor="accent5" w:themeShade="BF"/>
                <w:lang w:val="sr-Cyrl-RS"/>
              </w:rPr>
              <w:t>3</w:t>
            </w:r>
            <w:r w:rsidRPr="00644EB7">
              <w:rPr>
                <w:color w:val="31849B" w:themeColor="accent5" w:themeShade="BF"/>
              </w:rPr>
              <w:t xml:space="preserve"> km до 10 km од седишта наручиоца до седишта – места сервиса понуђача</w:t>
            </w:r>
          </w:p>
        </w:tc>
        <w:tc>
          <w:tcPr>
            <w:tcW w:w="1763" w:type="dxa"/>
          </w:tcPr>
          <w:p w:rsidR="00541008" w:rsidRPr="00644EB7" w:rsidRDefault="00541008" w:rsidP="008B1001">
            <w:pPr>
              <w:widowControl w:val="0"/>
              <w:autoSpaceDE w:val="0"/>
              <w:autoSpaceDN w:val="0"/>
              <w:adjustRightInd w:val="0"/>
              <w:spacing w:before="29"/>
              <w:jc w:val="center"/>
              <w:rPr>
                <w:color w:val="31849B" w:themeColor="accent5" w:themeShade="BF"/>
              </w:rPr>
            </w:pPr>
            <w:r w:rsidRPr="00644EB7">
              <w:rPr>
                <w:color w:val="31849B" w:themeColor="accent5" w:themeShade="BF"/>
              </w:rPr>
              <w:t>10</w:t>
            </w:r>
          </w:p>
        </w:tc>
      </w:tr>
      <w:tr w:rsidR="00541008" w:rsidRPr="00971663" w:rsidTr="008B1001">
        <w:tc>
          <w:tcPr>
            <w:tcW w:w="954" w:type="dxa"/>
          </w:tcPr>
          <w:p w:rsidR="00541008" w:rsidRPr="00644EB7" w:rsidRDefault="00186730" w:rsidP="008B1001">
            <w:pPr>
              <w:jc w:val="both"/>
              <w:rPr>
                <w:bCs/>
              </w:rPr>
            </w:pPr>
            <w:r>
              <w:rPr>
                <w:bCs/>
                <w:lang w:val="sr-Cyrl-RS"/>
              </w:rPr>
              <w:t>3</w:t>
            </w:r>
            <w:r w:rsidR="00541008" w:rsidRPr="00644EB7">
              <w:rPr>
                <w:bCs/>
              </w:rPr>
              <w:t>.3.</w:t>
            </w:r>
          </w:p>
        </w:tc>
        <w:tc>
          <w:tcPr>
            <w:tcW w:w="6525" w:type="dxa"/>
          </w:tcPr>
          <w:p w:rsidR="00541008" w:rsidRPr="00644EB7" w:rsidRDefault="00541008" w:rsidP="008B1001">
            <w:pPr>
              <w:widowControl w:val="0"/>
              <w:autoSpaceDE w:val="0"/>
              <w:autoSpaceDN w:val="0"/>
              <w:adjustRightInd w:val="0"/>
              <w:spacing w:before="29"/>
              <w:rPr>
                <w:color w:val="31849B" w:themeColor="accent5" w:themeShade="BF"/>
              </w:rPr>
            </w:pPr>
            <w:r w:rsidRPr="00644EB7">
              <w:rPr>
                <w:color w:val="31849B" w:themeColor="accent5" w:themeShade="BF"/>
              </w:rPr>
              <w:t>Раздаљина преко 10 km до 20 km од седишта наручиоца до седишта – места сервиса понуђача</w:t>
            </w:r>
          </w:p>
        </w:tc>
        <w:tc>
          <w:tcPr>
            <w:tcW w:w="1763" w:type="dxa"/>
          </w:tcPr>
          <w:p w:rsidR="00541008" w:rsidRPr="00644EB7" w:rsidRDefault="00541008" w:rsidP="008B1001">
            <w:pPr>
              <w:widowControl w:val="0"/>
              <w:autoSpaceDE w:val="0"/>
              <w:autoSpaceDN w:val="0"/>
              <w:adjustRightInd w:val="0"/>
              <w:spacing w:before="29"/>
              <w:jc w:val="center"/>
              <w:rPr>
                <w:color w:val="31849B" w:themeColor="accent5" w:themeShade="BF"/>
              </w:rPr>
            </w:pPr>
            <w:r w:rsidRPr="00644EB7">
              <w:rPr>
                <w:color w:val="31849B" w:themeColor="accent5" w:themeShade="BF"/>
              </w:rPr>
              <w:t>5</w:t>
            </w:r>
          </w:p>
        </w:tc>
      </w:tr>
      <w:tr w:rsidR="00541008" w:rsidRPr="00971663" w:rsidTr="008B1001">
        <w:tc>
          <w:tcPr>
            <w:tcW w:w="954" w:type="dxa"/>
          </w:tcPr>
          <w:p w:rsidR="00541008" w:rsidRPr="00644EB7" w:rsidRDefault="00186730" w:rsidP="008B1001">
            <w:pPr>
              <w:jc w:val="both"/>
              <w:rPr>
                <w:bCs/>
              </w:rPr>
            </w:pPr>
            <w:r>
              <w:rPr>
                <w:bCs/>
                <w:lang w:val="sr-Cyrl-RS"/>
              </w:rPr>
              <w:t>3</w:t>
            </w:r>
            <w:r w:rsidR="00541008" w:rsidRPr="00644EB7">
              <w:rPr>
                <w:bCs/>
              </w:rPr>
              <w:t>.4.</w:t>
            </w:r>
          </w:p>
        </w:tc>
        <w:tc>
          <w:tcPr>
            <w:tcW w:w="6525" w:type="dxa"/>
          </w:tcPr>
          <w:p w:rsidR="00541008" w:rsidRPr="00644EB7" w:rsidRDefault="00541008" w:rsidP="008B1001">
            <w:pPr>
              <w:widowControl w:val="0"/>
              <w:autoSpaceDE w:val="0"/>
              <w:autoSpaceDN w:val="0"/>
              <w:adjustRightInd w:val="0"/>
              <w:spacing w:before="29"/>
              <w:rPr>
                <w:color w:val="31849B" w:themeColor="accent5" w:themeShade="BF"/>
              </w:rPr>
            </w:pPr>
            <w:r w:rsidRPr="00644EB7">
              <w:rPr>
                <w:color w:val="31849B" w:themeColor="accent5" w:themeShade="BF"/>
              </w:rPr>
              <w:t>Раздаљина преко 20 km од седишта наручиоца до седишта – места сервиса  понуђача</w:t>
            </w:r>
          </w:p>
        </w:tc>
        <w:tc>
          <w:tcPr>
            <w:tcW w:w="1763" w:type="dxa"/>
          </w:tcPr>
          <w:p w:rsidR="00541008" w:rsidRPr="00644EB7" w:rsidRDefault="00541008" w:rsidP="008B1001">
            <w:pPr>
              <w:widowControl w:val="0"/>
              <w:autoSpaceDE w:val="0"/>
              <w:autoSpaceDN w:val="0"/>
              <w:adjustRightInd w:val="0"/>
              <w:spacing w:before="29"/>
              <w:jc w:val="center"/>
              <w:rPr>
                <w:color w:val="31849B" w:themeColor="accent5" w:themeShade="BF"/>
              </w:rPr>
            </w:pPr>
            <w:r w:rsidRPr="00644EB7">
              <w:rPr>
                <w:color w:val="31849B" w:themeColor="accent5" w:themeShade="BF"/>
              </w:rPr>
              <w:t>1</w:t>
            </w:r>
          </w:p>
        </w:tc>
      </w:tr>
      <w:tr w:rsidR="00541008" w:rsidRPr="00971663" w:rsidTr="008B1001">
        <w:tc>
          <w:tcPr>
            <w:tcW w:w="9242" w:type="dxa"/>
            <w:gridSpan w:val="3"/>
          </w:tcPr>
          <w:p w:rsidR="00541008" w:rsidRPr="00644EB7" w:rsidRDefault="00541008" w:rsidP="008B1001">
            <w:pPr>
              <w:widowControl w:val="0"/>
              <w:autoSpaceDE w:val="0"/>
              <w:autoSpaceDN w:val="0"/>
              <w:adjustRightInd w:val="0"/>
              <w:spacing w:before="29"/>
              <w:jc w:val="center"/>
              <w:rPr>
                <w:color w:val="31849B" w:themeColor="accent5" w:themeShade="BF"/>
              </w:rPr>
            </w:pPr>
            <w:r w:rsidRPr="00644EB7">
              <w:rPr>
                <w:b/>
                <w:color w:val="31849B" w:themeColor="accent5" w:themeShade="BF"/>
              </w:rPr>
              <w:t>Напомена</w:t>
            </w:r>
            <w:r w:rsidRPr="00644EB7">
              <w:rPr>
                <w:color w:val="31849B" w:themeColor="accent5" w:themeShade="BF"/>
              </w:rPr>
              <w:t>: Као седиште наручиоца, узима се локација возног парка Наручиоца у улици Милоша Обилића бб у Убу</w:t>
            </w:r>
          </w:p>
        </w:tc>
      </w:tr>
      <w:tr w:rsidR="00541008" w:rsidRPr="00971663" w:rsidTr="008B1001">
        <w:tc>
          <w:tcPr>
            <w:tcW w:w="954" w:type="dxa"/>
          </w:tcPr>
          <w:p w:rsidR="00541008" w:rsidRPr="00971663" w:rsidRDefault="00186730" w:rsidP="008B1001">
            <w:pPr>
              <w:jc w:val="both"/>
              <w:rPr>
                <w:b/>
                <w:bCs/>
              </w:rPr>
            </w:pPr>
            <w:r>
              <w:rPr>
                <w:b/>
                <w:bCs/>
                <w:lang w:val="sr-Cyrl-RS"/>
              </w:rPr>
              <w:t>4</w:t>
            </w:r>
            <w:r w:rsidR="00541008" w:rsidRPr="00971663">
              <w:rPr>
                <w:b/>
                <w:bCs/>
              </w:rPr>
              <w:t>.</w:t>
            </w:r>
          </w:p>
        </w:tc>
        <w:tc>
          <w:tcPr>
            <w:tcW w:w="6525" w:type="dxa"/>
          </w:tcPr>
          <w:p w:rsidR="00541008" w:rsidRPr="00644EB7" w:rsidRDefault="00541008" w:rsidP="008B1001">
            <w:pPr>
              <w:widowControl w:val="0"/>
              <w:autoSpaceDE w:val="0"/>
              <w:autoSpaceDN w:val="0"/>
              <w:adjustRightInd w:val="0"/>
              <w:spacing w:before="29"/>
              <w:rPr>
                <w:color w:val="31849B" w:themeColor="accent5" w:themeShade="BF"/>
              </w:rPr>
            </w:pPr>
            <w:r w:rsidRPr="00644EB7">
              <w:rPr>
                <w:b/>
                <w:color w:val="31849B" w:themeColor="accent5" w:themeShade="BF"/>
              </w:rPr>
              <w:t>„ГАРАНТНИ РОК ЗА ИЗВРШЕНЕ УСЛУГЕ“</w:t>
            </w:r>
          </w:p>
        </w:tc>
        <w:tc>
          <w:tcPr>
            <w:tcW w:w="1763" w:type="dxa"/>
          </w:tcPr>
          <w:p w:rsidR="00541008" w:rsidRPr="00644EB7" w:rsidRDefault="00186730" w:rsidP="008B1001">
            <w:pPr>
              <w:widowControl w:val="0"/>
              <w:autoSpaceDE w:val="0"/>
              <w:autoSpaceDN w:val="0"/>
              <w:adjustRightInd w:val="0"/>
              <w:spacing w:before="29"/>
              <w:jc w:val="center"/>
              <w:rPr>
                <w:b/>
                <w:color w:val="31849B" w:themeColor="accent5" w:themeShade="BF"/>
              </w:rPr>
            </w:pPr>
            <w:r>
              <w:rPr>
                <w:b/>
                <w:color w:val="31849B" w:themeColor="accent5" w:themeShade="BF"/>
                <w:lang w:val="sr-Cyrl-RS"/>
              </w:rPr>
              <w:t>1</w:t>
            </w:r>
            <w:r w:rsidR="00541008" w:rsidRPr="00644EB7">
              <w:rPr>
                <w:b/>
                <w:color w:val="31849B" w:themeColor="accent5" w:themeShade="BF"/>
              </w:rPr>
              <w:t>0</w:t>
            </w:r>
          </w:p>
        </w:tc>
      </w:tr>
    </w:tbl>
    <w:p w:rsidR="00541008" w:rsidRPr="0072360F" w:rsidRDefault="00541008" w:rsidP="00541008">
      <w:pPr>
        <w:widowControl w:val="0"/>
        <w:autoSpaceDE w:val="0"/>
        <w:autoSpaceDN w:val="0"/>
        <w:adjustRightInd w:val="0"/>
        <w:spacing w:before="29"/>
        <w:ind w:left="281"/>
        <w:rPr>
          <w:highlight w:val="magenta"/>
        </w:rPr>
      </w:pPr>
    </w:p>
    <w:p w:rsidR="00541008" w:rsidRPr="00186730" w:rsidRDefault="00541008" w:rsidP="00D738A7">
      <w:pPr>
        <w:widowControl w:val="0"/>
        <w:autoSpaceDE w:val="0"/>
        <w:autoSpaceDN w:val="0"/>
        <w:adjustRightInd w:val="0"/>
        <w:spacing w:before="29"/>
        <w:rPr>
          <w:color w:val="31849B" w:themeColor="accent5" w:themeShade="BF"/>
        </w:rPr>
      </w:pPr>
      <w:r w:rsidRPr="00186730">
        <w:rPr>
          <w:color w:val="31849B" w:themeColor="accent5" w:themeShade="BF"/>
        </w:rPr>
        <w:t>Начин оцењивања:</w:t>
      </w:r>
    </w:p>
    <w:p w:rsidR="00541008" w:rsidRPr="00186730" w:rsidRDefault="00541008" w:rsidP="00D738A7">
      <w:pPr>
        <w:widowControl w:val="0"/>
        <w:autoSpaceDE w:val="0"/>
        <w:autoSpaceDN w:val="0"/>
        <w:adjustRightInd w:val="0"/>
        <w:spacing w:before="29"/>
        <w:rPr>
          <w:color w:val="31849B" w:themeColor="accent5" w:themeShade="BF"/>
        </w:rPr>
      </w:pPr>
      <w:proofErr w:type="gramStart"/>
      <w:r w:rsidRPr="00186730">
        <w:rPr>
          <w:color w:val="31849B" w:themeColor="accent5" w:themeShade="BF"/>
        </w:rPr>
        <w:t>У случају када у понуди нису дати сви елементи неопходни за рангирање понуде, достављена понуда се неће бодовати и биће одбијена због битног недостатка.</w:t>
      </w:r>
      <w:proofErr w:type="gramEnd"/>
    </w:p>
    <w:p w:rsidR="00541008" w:rsidRPr="00186730" w:rsidRDefault="00541008" w:rsidP="00D738A7">
      <w:pPr>
        <w:widowControl w:val="0"/>
        <w:autoSpaceDE w:val="0"/>
        <w:autoSpaceDN w:val="0"/>
        <w:adjustRightInd w:val="0"/>
        <w:spacing w:before="29"/>
        <w:rPr>
          <w:color w:val="31849B" w:themeColor="accent5" w:themeShade="BF"/>
        </w:rPr>
      </w:pPr>
      <w:proofErr w:type="gramStart"/>
      <w:r w:rsidRPr="00186730">
        <w:rPr>
          <w:color w:val="31849B" w:themeColor="accent5" w:themeShade="BF"/>
        </w:rPr>
        <w:t>Понуде које не одбије као неприхватљиве, наручилац оцењује и рангира на основу критеријума и пондера одређених за те елементе.</w:t>
      </w:r>
      <w:proofErr w:type="gramEnd"/>
      <w:r w:rsidRPr="00186730">
        <w:rPr>
          <w:color w:val="31849B" w:themeColor="accent5" w:themeShade="BF"/>
        </w:rPr>
        <w:t xml:space="preserve"> </w:t>
      </w:r>
      <w:proofErr w:type="gramStart"/>
      <w:r w:rsidRPr="00186730">
        <w:rPr>
          <w:color w:val="31849B" w:themeColor="accent5" w:themeShade="BF"/>
        </w:rPr>
        <w:t>Најповољнија је она понуда која има највећи збир пондера.</w:t>
      </w:r>
      <w:proofErr w:type="gramEnd"/>
    </w:p>
    <w:p w:rsidR="00541008" w:rsidRPr="00186730" w:rsidRDefault="00541008" w:rsidP="00D738A7">
      <w:pPr>
        <w:widowControl w:val="0"/>
        <w:autoSpaceDE w:val="0"/>
        <w:autoSpaceDN w:val="0"/>
        <w:adjustRightInd w:val="0"/>
        <w:spacing w:before="29"/>
        <w:rPr>
          <w:color w:val="31849B" w:themeColor="accent5" w:themeShade="BF"/>
        </w:rPr>
      </w:pPr>
      <w:proofErr w:type="gramStart"/>
      <w:r w:rsidRPr="00186730">
        <w:rPr>
          <w:color w:val="31849B" w:themeColor="accent5" w:themeShade="BF"/>
        </w:rPr>
        <w:t>Уколико најбоље рангирани понуђач одбије да закључи уговор о јавној набавци, наручилац ће поново извршити стручну оцену понуда и донети Одлуку о додели уговора, у складу са чланом 113.</w:t>
      </w:r>
      <w:proofErr w:type="gramEnd"/>
      <w:r w:rsidRPr="00186730">
        <w:rPr>
          <w:color w:val="31849B" w:themeColor="accent5" w:themeShade="BF"/>
        </w:rPr>
        <w:t xml:space="preserve"> </w:t>
      </w:r>
      <w:proofErr w:type="gramStart"/>
      <w:r w:rsidRPr="00186730">
        <w:rPr>
          <w:color w:val="31849B" w:themeColor="accent5" w:themeShade="BF"/>
        </w:rPr>
        <w:t>став</w:t>
      </w:r>
      <w:proofErr w:type="gramEnd"/>
      <w:r w:rsidRPr="00186730">
        <w:rPr>
          <w:color w:val="31849B" w:themeColor="accent5" w:themeShade="BF"/>
        </w:rPr>
        <w:t xml:space="preserve"> 4. </w:t>
      </w:r>
      <w:proofErr w:type="gramStart"/>
      <w:r w:rsidRPr="00186730">
        <w:rPr>
          <w:color w:val="31849B" w:themeColor="accent5" w:themeShade="BF"/>
        </w:rPr>
        <w:t>ЗЈН.</w:t>
      </w:r>
      <w:proofErr w:type="gramEnd"/>
    </w:p>
    <w:p w:rsidR="00541008" w:rsidRPr="00186730" w:rsidRDefault="00541008" w:rsidP="00541008">
      <w:pPr>
        <w:widowControl w:val="0"/>
        <w:autoSpaceDE w:val="0"/>
        <w:autoSpaceDN w:val="0"/>
        <w:adjustRightInd w:val="0"/>
        <w:spacing w:before="29"/>
        <w:ind w:left="281"/>
        <w:rPr>
          <w:b/>
          <w:color w:val="31849B" w:themeColor="accent5" w:themeShade="BF"/>
        </w:rPr>
      </w:pPr>
    </w:p>
    <w:p w:rsidR="0064109D" w:rsidRPr="00186730" w:rsidRDefault="00541008" w:rsidP="00541008">
      <w:pPr>
        <w:widowControl w:val="0"/>
        <w:autoSpaceDE w:val="0"/>
        <w:autoSpaceDN w:val="0"/>
        <w:adjustRightInd w:val="0"/>
        <w:spacing w:before="29"/>
        <w:ind w:left="281"/>
        <w:rPr>
          <w:b/>
          <w:color w:val="31849B" w:themeColor="accent5" w:themeShade="BF"/>
          <w:lang w:val="sr-Cyrl-RS"/>
        </w:rPr>
      </w:pPr>
      <w:proofErr w:type="gramStart"/>
      <w:r w:rsidRPr="00186730">
        <w:rPr>
          <w:b/>
          <w:color w:val="31849B" w:themeColor="accent5" w:themeShade="BF"/>
        </w:rPr>
        <w:t>Критеријум под редним бројем 1.</w:t>
      </w:r>
      <w:proofErr w:type="gramEnd"/>
      <w:r w:rsidRPr="00186730">
        <w:rPr>
          <w:b/>
          <w:color w:val="31849B" w:themeColor="accent5" w:themeShade="BF"/>
        </w:rPr>
        <w:t xml:space="preserve"> „Цена услуга</w:t>
      </w:r>
      <w:proofErr w:type="gramStart"/>
      <w:r w:rsidRPr="00186730">
        <w:rPr>
          <w:b/>
          <w:color w:val="31849B" w:themeColor="accent5" w:themeShade="BF"/>
        </w:rPr>
        <w:t>“ -</w:t>
      </w:r>
      <w:proofErr w:type="gramEnd"/>
      <w:r w:rsidRPr="00186730">
        <w:rPr>
          <w:b/>
          <w:color w:val="31849B" w:themeColor="accent5" w:themeShade="BF"/>
        </w:rPr>
        <w:t xml:space="preserve"> максимални број пондера „60“</w:t>
      </w:r>
      <w:r w:rsidR="0064109D" w:rsidRPr="00186730">
        <w:rPr>
          <w:b/>
          <w:color w:val="31849B" w:themeColor="accent5" w:themeShade="BF"/>
          <w:lang w:val="sr-Cyrl-RS"/>
        </w:rPr>
        <w:t>,  са подкритеријумима:</w:t>
      </w:r>
    </w:p>
    <w:p w:rsidR="00541008" w:rsidRPr="00186730" w:rsidRDefault="0064109D" w:rsidP="00541008">
      <w:pPr>
        <w:widowControl w:val="0"/>
        <w:autoSpaceDE w:val="0"/>
        <w:autoSpaceDN w:val="0"/>
        <w:adjustRightInd w:val="0"/>
        <w:spacing w:before="29"/>
        <w:ind w:left="281"/>
        <w:rPr>
          <w:color w:val="31849B" w:themeColor="accent5" w:themeShade="BF"/>
        </w:rPr>
      </w:pPr>
      <w:r w:rsidRPr="00186730">
        <w:rPr>
          <w:b/>
          <w:color w:val="31849B" w:themeColor="accent5" w:themeShade="BF"/>
          <w:lang w:val="sr-Cyrl-RS"/>
        </w:rPr>
        <w:t xml:space="preserve"> „укупна збирна</w:t>
      </w:r>
      <w:r w:rsidR="00715B75" w:rsidRPr="00186730">
        <w:rPr>
          <w:b/>
          <w:color w:val="31849B" w:themeColor="accent5" w:themeShade="BF"/>
          <w:lang w:val="sr-Cyrl-RS"/>
        </w:rPr>
        <w:t xml:space="preserve"> </w:t>
      </w:r>
      <w:r w:rsidRPr="00186730">
        <w:rPr>
          <w:b/>
          <w:color w:val="31849B" w:themeColor="accent5" w:themeShade="BF"/>
          <w:lang w:val="sr-Cyrl-RS"/>
        </w:rPr>
        <w:t>цена норма сат без пдв-а за механичарске услуге“ 40 пондера и</w:t>
      </w:r>
      <w:r w:rsidR="00541008" w:rsidRPr="00186730">
        <w:rPr>
          <w:color w:val="31849B" w:themeColor="accent5" w:themeShade="BF"/>
        </w:rPr>
        <w:t xml:space="preserve"> </w:t>
      </w:r>
    </w:p>
    <w:p w:rsidR="00541008" w:rsidRPr="00186730" w:rsidRDefault="0064109D" w:rsidP="00541008">
      <w:pPr>
        <w:widowControl w:val="0"/>
        <w:autoSpaceDE w:val="0"/>
        <w:autoSpaceDN w:val="0"/>
        <w:adjustRightInd w:val="0"/>
        <w:spacing w:before="29"/>
        <w:ind w:left="281"/>
        <w:rPr>
          <w:b/>
          <w:color w:val="31849B" w:themeColor="accent5" w:themeShade="BF"/>
          <w:lang w:val="sr-Cyrl-RS"/>
        </w:rPr>
      </w:pPr>
      <w:r w:rsidRPr="00186730">
        <w:rPr>
          <w:b/>
          <w:color w:val="31849B" w:themeColor="accent5" w:themeShade="BF"/>
          <w:lang w:val="sr-Cyrl-RS"/>
        </w:rPr>
        <w:t>„укупна збирна цена дин/кил без пдв-а за друге услуге“ 20 пондера</w:t>
      </w:r>
    </w:p>
    <w:p w:rsidR="0064109D" w:rsidRPr="00186730" w:rsidRDefault="0064109D" w:rsidP="0064109D">
      <w:pPr>
        <w:widowControl w:val="0"/>
        <w:autoSpaceDE w:val="0"/>
        <w:autoSpaceDN w:val="0"/>
        <w:adjustRightInd w:val="0"/>
        <w:spacing w:before="29"/>
        <w:ind w:left="281"/>
        <w:rPr>
          <w:b/>
          <w:color w:val="31849B" w:themeColor="accent5" w:themeShade="BF"/>
          <w:lang w:val="sr-Cyrl-RS"/>
        </w:rPr>
      </w:pPr>
    </w:p>
    <w:p w:rsidR="0064109D" w:rsidRPr="00186730" w:rsidRDefault="00715B75" w:rsidP="0064109D">
      <w:pPr>
        <w:widowControl w:val="0"/>
        <w:autoSpaceDE w:val="0"/>
        <w:autoSpaceDN w:val="0"/>
        <w:adjustRightInd w:val="0"/>
        <w:spacing w:before="29"/>
        <w:ind w:left="281"/>
        <w:rPr>
          <w:color w:val="31849B" w:themeColor="accent5" w:themeShade="BF"/>
        </w:rPr>
      </w:pPr>
      <w:r w:rsidRPr="00186730">
        <w:rPr>
          <w:b/>
          <w:color w:val="31849B" w:themeColor="accent5" w:themeShade="BF"/>
          <w:lang w:val="sr-Cyrl-RS"/>
        </w:rPr>
        <w:t>П</w:t>
      </w:r>
      <w:r w:rsidR="0064109D" w:rsidRPr="00186730">
        <w:rPr>
          <w:b/>
          <w:color w:val="31849B" w:themeColor="accent5" w:themeShade="BF"/>
          <w:lang w:val="sr-Cyrl-RS"/>
        </w:rPr>
        <w:t>од</w:t>
      </w:r>
      <w:r w:rsidR="0064109D" w:rsidRPr="00186730">
        <w:rPr>
          <w:b/>
          <w:color w:val="31849B" w:themeColor="accent5" w:themeShade="BF"/>
        </w:rPr>
        <w:t>критеријум</w:t>
      </w:r>
      <w:r w:rsidR="0064109D" w:rsidRPr="00186730">
        <w:rPr>
          <w:b/>
          <w:color w:val="31849B" w:themeColor="accent5" w:themeShade="BF"/>
          <w:lang w:val="sr-Cyrl-RS"/>
        </w:rPr>
        <w:t xml:space="preserve"> „укупна збирна цена  норма сат без пдв-а за механичарске услуге“ </w:t>
      </w:r>
      <w:r w:rsidRPr="00186730">
        <w:rPr>
          <w:b/>
          <w:color w:val="31849B" w:themeColor="accent5" w:themeShade="BF"/>
          <w:lang w:val="sr-Cyrl-RS"/>
        </w:rPr>
        <w:t xml:space="preserve"> максимални број пондера „40“. </w:t>
      </w:r>
      <w:r w:rsidRPr="00186730">
        <w:rPr>
          <w:color w:val="31849B" w:themeColor="accent5" w:themeShade="BF"/>
          <w:lang w:val="sr-Cyrl-RS"/>
        </w:rPr>
        <w:t>Код овог подкритеријума</w:t>
      </w:r>
      <w:r w:rsidRPr="00186730">
        <w:rPr>
          <w:b/>
          <w:color w:val="31849B" w:themeColor="accent5" w:themeShade="BF"/>
          <w:lang w:val="sr-Cyrl-RS"/>
        </w:rPr>
        <w:t>,</w:t>
      </w:r>
      <w:r w:rsidR="0064109D" w:rsidRPr="00186730">
        <w:rPr>
          <w:color w:val="31849B" w:themeColor="accent5" w:themeShade="BF"/>
          <w:lang w:val="sr-Cyrl-RS"/>
        </w:rPr>
        <w:t xml:space="preserve"> </w:t>
      </w:r>
      <w:r w:rsidR="0064109D" w:rsidRPr="00186730">
        <w:rPr>
          <w:color w:val="31849B" w:themeColor="accent5" w:themeShade="BF"/>
        </w:rPr>
        <w:t xml:space="preserve"> понуда са </w:t>
      </w:r>
      <w:r w:rsidR="0064109D" w:rsidRPr="00186730">
        <w:rPr>
          <w:color w:val="31849B" w:themeColor="accent5" w:themeShade="BF"/>
          <w:lang w:val="sr-Cyrl-RS"/>
        </w:rPr>
        <w:t xml:space="preserve"> најнижом укупном збирном ценом</w:t>
      </w:r>
      <w:r w:rsidR="0064109D" w:rsidRPr="00186730">
        <w:rPr>
          <w:color w:val="31849B" w:themeColor="accent5" w:themeShade="BF"/>
        </w:rPr>
        <w:t>, добија „</w:t>
      </w:r>
      <w:r w:rsidR="0064109D" w:rsidRPr="00186730">
        <w:rPr>
          <w:color w:val="31849B" w:themeColor="accent5" w:themeShade="BF"/>
          <w:lang w:val="sr-Cyrl-RS"/>
        </w:rPr>
        <w:t>4</w:t>
      </w:r>
      <w:r w:rsidR="0064109D" w:rsidRPr="00186730">
        <w:rPr>
          <w:color w:val="31849B" w:themeColor="accent5" w:themeShade="BF"/>
        </w:rPr>
        <w:t xml:space="preserve">0“ пондера. Пондери за остале понуде израчунавају се према следећој </w:t>
      </w:r>
      <w:r w:rsidR="0064109D" w:rsidRPr="00186730">
        <w:rPr>
          <w:color w:val="31849B" w:themeColor="accent5" w:themeShade="BF"/>
          <w:lang w:val="sr-Cyrl-RS"/>
        </w:rPr>
        <w:t>формули</w:t>
      </w:r>
      <w:r w:rsidR="0064109D" w:rsidRPr="00186730">
        <w:rPr>
          <w:color w:val="31849B" w:themeColor="accent5" w:themeShade="BF"/>
        </w:rPr>
        <w:t>:</w:t>
      </w:r>
    </w:p>
    <w:p w:rsidR="0064109D" w:rsidRPr="00186730" w:rsidRDefault="0064109D" w:rsidP="00541008">
      <w:pPr>
        <w:widowControl w:val="0"/>
        <w:autoSpaceDE w:val="0"/>
        <w:autoSpaceDN w:val="0"/>
        <w:adjustRightInd w:val="0"/>
        <w:spacing w:before="29"/>
        <w:ind w:left="281"/>
        <w:rPr>
          <w:color w:val="31849B" w:themeColor="accent5" w:themeShade="BF"/>
          <w:lang w:val="sr-Cyrl-RS"/>
        </w:rPr>
      </w:pPr>
    </w:p>
    <w:p w:rsidR="00541008" w:rsidRPr="0064109D" w:rsidRDefault="00541008" w:rsidP="00541008">
      <w:pPr>
        <w:widowControl w:val="0"/>
        <w:autoSpaceDE w:val="0"/>
        <w:autoSpaceDN w:val="0"/>
        <w:adjustRightInd w:val="0"/>
        <w:spacing w:before="29"/>
        <w:ind w:left="281"/>
        <w:rPr>
          <w:color w:val="31849B" w:themeColor="accent5" w:themeShade="BF"/>
        </w:rPr>
      </w:pPr>
      <w:r w:rsidRPr="0064109D">
        <w:rPr>
          <w:color w:val="31849B" w:themeColor="accent5" w:themeShade="BF"/>
        </w:rPr>
        <w:t>1.1.</w:t>
      </w:r>
    </w:p>
    <w:p w:rsidR="00541008" w:rsidRPr="0064109D" w:rsidRDefault="00541008" w:rsidP="00541008">
      <w:pPr>
        <w:widowControl w:val="0"/>
        <w:autoSpaceDE w:val="0"/>
        <w:autoSpaceDN w:val="0"/>
        <w:adjustRightInd w:val="0"/>
        <w:spacing w:before="29"/>
        <w:ind w:left="281"/>
        <w:rPr>
          <w:color w:val="31849B" w:themeColor="accent5" w:themeShade="BF"/>
          <w:sz w:val="20"/>
          <w:szCs w:val="20"/>
          <w:u w:val="single"/>
        </w:rPr>
      </w:pPr>
      <w:r w:rsidRPr="0064109D">
        <w:rPr>
          <w:color w:val="31849B" w:themeColor="accent5" w:themeShade="BF"/>
          <w:sz w:val="20"/>
          <w:szCs w:val="20"/>
        </w:rPr>
        <w:t xml:space="preserve">Укупна збирна цена норма </w:t>
      </w:r>
      <w:proofErr w:type="gramStart"/>
      <w:r w:rsidRPr="0064109D">
        <w:rPr>
          <w:color w:val="31849B" w:themeColor="accent5" w:themeShade="BF"/>
          <w:sz w:val="20"/>
          <w:szCs w:val="20"/>
        </w:rPr>
        <w:t xml:space="preserve">сата </w:t>
      </w:r>
      <w:r w:rsidR="00E83E37" w:rsidRPr="0064109D">
        <w:rPr>
          <w:color w:val="31849B" w:themeColor="accent5" w:themeShade="BF"/>
          <w:sz w:val="20"/>
          <w:szCs w:val="20"/>
          <w:lang w:val="sr-Cyrl-RS"/>
        </w:rPr>
        <w:t xml:space="preserve"> без</w:t>
      </w:r>
      <w:proofErr w:type="gramEnd"/>
      <w:r w:rsidR="00E83E37" w:rsidRPr="0064109D">
        <w:rPr>
          <w:color w:val="31849B" w:themeColor="accent5" w:themeShade="BF"/>
          <w:sz w:val="20"/>
          <w:szCs w:val="20"/>
          <w:lang w:val="sr-Cyrl-RS"/>
        </w:rPr>
        <w:t xml:space="preserve"> пдв-а, </w:t>
      </w:r>
      <w:r w:rsidRPr="0064109D">
        <w:rPr>
          <w:color w:val="31849B" w:themeColor="accent5" w:themeShade="BF"/>
          <w:sz w:val="20"/>
          <w:szCs w:val="20"/>
        </w:rPr>
        <w:t>за</w:t>
      </w:r>
      <w:r w:rsidR="00E83E37" w:rsidRPr="0064109D">
        <w:rPr>
          <w:color w:val="31849B" w:themeColor="accent5" w:themeShade="BF"/>
          <w:sz w:val="20"/>
          <w:szCs w:val="20"/>
          <w:lang w:val="sr-Cyrl-RS"/>
        </w:rPr>
        <w:t xml:space="preserve"> механичарске  услуге:</w:t>
      </w:r>
      <w:r w:rsidRPr="0064109D">
        <w:rPr>
          <w:color w:val="31849B" w:themeColor="accent5" w:themeShade="BF"/>
          <w:sz w:val="20"/>
          <w:szCs w:val="20"/>
        </w:rPr>
        <w:t xml:space="preserve">     =   </w:t>
      </w:r>
      <w:r w:rsidR="00E83E37" w:rsidRPr="0064109D">
        <w:rPr>
          <w:color w:val="31849B" w:themeColor="accent5" w:themeShade="BF"/>
          <w:sz w:val="20"/>
          <w:szCs w:val="20"/>
          <w:lang w:val="sr-Cyrl-RS"/>
        </w:rPr>
        <w:t>40</w:t>
      </w:r>
      <w:r w:rsidRPr="0064109D">
        <w:rPr>
          <w:color w:val="31849B" w:themeColor="accent5" w:themeShade="BF"/>
          <w:sz w:val="20"/>
          <w:szCs w:val="20"/>
          <w:u w:val="single"/>
        </w:rPr>
        <w:t xml:space="preserve"> х најнижа понуђена цен</w:t>
      </w:r>
      <w:r w:rsidRPr="0064109D">
        <w:rPr>
          <w:color w:val="31849B" w:themeColor="accent5" w:themeShade="BF"/>
          <w:sz w:val="20"/>
          <w:szCs w:val="20"/>
        </w:rPr>
        <w:t xml:space="preserve">а       </w:t>
      </w:r>
    </w:p>
    <w:p w:rsidR="00541008" w:rsidRPr="0064109D" w:rsidRDefault="00E83E37" w:rsidP="00541008">
      <w:pPr>
        <w:widowControl w:val="0"/>
        <w:autoSpaceDE w:val="0"/>
        <w:autoSpaceDN w:val="0"/>
        <w:adjustRightInd w:val="0"/>
        <w:spacing w:before="29"/>
        <w:ind w:left="281"/>
        <w:rPr>
          <w:color w:val="31849B" w:themeColor="accent5" w:themeShade="BF"/>
          <w:sz w:val="20"/>
          <w:szCs w:val="20"/>
        </w:rPr>
      </w:pPr>
      <w:r w:rsidRPr="0064109D">
        <w:rPr>
          <w:color w:val="31849B" w:themeColor="accent5" w:themeShade="BF"/>
          <w:sz w:val="20"/>
          <w:szCs w:val="20"/>
          <w:lang w:val="sr-Cyrl-RS"/>
        </w:rPr>
        <w:t>аутомеханичарске, аутоелектичарске, а</w:t>
      </w:r>
      <w:r w:rsidRPr="0064109D">
        <w:rPr>
          <w:color w:val="31849B" w:themeColor="accent5" w:themeShade="BF"/>
          <w:sz w:val="20"/>
          <w:szCs w:val="20"/>
        </w:rPr>
        <w:t>утолимарске</w:t>
      </w:r>
      <w:r w:rsidRPr="0064109D">
        <w:rPr>
          <w:color w:val="31849B" w:themeColor="accent5" w:themeShade="BF"/>
          <w:sz w:val="20"/>
          <w:szCs w:val="20"/>
          <w:lang w:val="sr-Cyrl-RS"/>
        </w:rPr>
        <w:t>,</w:t>
      </w:r>
      <w:r w:rsidR="00541008" w:rsidRPr="0064109D">
        <w:rPr>
          <w:color w:val="31849B" w:themeColor="accent5" w:themeShade="BF"/>
          <w:sz w:val="20"/>
          <w:szCs w:val="20"/>
        </w:rPr>
        <w:t xml:space="preserve">                                 цена понуде која се вреднује</w:t>
      </w:r>
    </w:p>
    <w:p w:rsidR="00541008" w:rsidRPr="0064109D" w:rsidRDefault="00541008" w:rsidP="00541008">
      <w:pPr>
        <w:widowControl w:val="0"/>
        <w:autoSpaceDE w:val="0"/>
        <w:autoSpaceDN w:val="0"/>
        <w:adjustRightInd w:val="0"/>
        <w:spacing w:before="29"/>
        <w:ind w:left="281"/>
        <w:rPr>
          <w:color w:val="31849B" w:themeColor="accent5" w:themeShade="BF"/>
          <w:sz w:val="20"/>
          <w:szCs w:val="20"/>
        </w:rPr>
      </w:pPr>
      <w:proofErr w:type="gramStart"/>
      <w:r w:rsidRPr="0064109D">
        <w:rPr>
          <w:color w:val="31849B" w:themeColor="accent5" w:themeShade="BF"/>
          <w:sz w:val="20"/>
          <w:szCs w:val="20"/>
        </w:rPr>
        <w:t xml:space="preserve">аутолакирске </w:t>
      </w:r>
      <w:r w:rsidR="00E83E37" w:rsidRPr="0064109D">
        <w:rPr>
          <w:color w:val="31849B" w:themeColor="accent5" w:themeShade="BF"/>
          <w:sz w:val="20"/>
          <w:szCs w:val="20"/>
          <w:lang w:val="sr-Cyrl-RS"/>
        </w:rPr>
        <w:t xml:space="preserve"> и</w:t>
      </w:r>
      <w:proofErr w:type="gramEnd"/>
      <w:r w:rsidR="00E83E37" w:rsidRPr="0064109D">
        <w:rPr>
          <w:color w:val="31849B" w:themeColor="accent5" w:themeShade="BF"/>
          <w:sz w:val="20"/>
          <w:szCs w:val="20"/>
          <w:lang w:val="sr-Cyrl-RS"/>
        </w:rPr>
        <w:t xml:space="preserve"> аутобраварске</w:t>
      </w:r>
    </w:p>
    <w:p w:rsidR="00E83E37" w:rsidRPr="0064109D" w:rsidRDefault="00E83E37" w:rsidP="00541008">
      <w:pPr>
        <w:widowControl w:val="0"/>
        <w:autoSpaceDE w:val="0"/>
        <w:autoSpaceDN w:val="0"/>
        <w:adjustRightInd w:val="0"/>
        <w:spacing w:before="29"/>
        <w:ind w:left="281"/>
        <w:rPr>
          <w:color w:val="31849B" w:themeColor="accent5" w:themeShade="BF"/>
          <w:sz w:val="20"/>
          <w:szCs w:val="20"/>
          <w:lang w:val="sr-Cyrl-RS"/>
        </w:rPr>
      </w:pPr>
    </w:p>
    <w:p w:rsidR="0064109D" w:rsidRPr="0064109D" w:rsidRDefault="00715B75" w:rsidP="00541008">
      <w:pPr>
        <w:widowControl w:val="0"/>
        <w:autoSpaceDE w:val="0"/>
        <w:autoSpaceDN w:val="0"/>
        <w:adjustRightInd w:val="0"/>
        <w:spacing w:before="29"/>
        <w:ind w:left="281"/>
        <w:rPr>
          <w:color w:val="31849B" w:themeColor="accent5" w:themeShade="BF"/>
          <w:sz w:val="20"/>
          <w:szCs w:val="20"/>
          <w:lang w:val="sr-Cyrl-RS"/>
        </w:rPr>
      </w:pPr>
      <w:r w:rsidRPr="00715B75">
        <w:rPr>
          <w:b/>
          <w:color w:val="31849B" w:themeColor="accent5" w:themeShade="BF"/>
          <w:lang w:val="sr-Cyrl-RS"/>
        </w:rPr>
        <w:t>П</w:t>
      </w:r>
      <w:r w:rsidR="0064109D" w:rsidRPr="00715B75">
        <w:rPr>
          <w:b/>
          <w:color w:val="31849B" w:themeColor="accent5" w:themeShade="BF"/>
          <w:lang w:val="sr-Cyrl-RS"/>
        </w:rPr>
        <w:t>од</w:t>
      </w:r>
      <w:r w:rsidR="0064109D" w:rsidRPr="00715B75">
        <w:rPr>
          <w:b/>
          <w:color w:val="31849B" w:themeColor="accent5" w:themeShade="BF"/>
        </w:rPr>
        <w:t>критеријум</w:t>
      </w:r>
      <w:r w:rsidR="0064109D" w:rsidRPr="00715B75">
        <w:rPr>
          <w:b/>
          <w:color w:val="31849B" w:themeColor="accent5" w:themeShade="BF"/>
          <w:lang w:val="sr-Cyrl-RS"/>
        </w:rPr>
        <w:t xml:space="preserve"> „укупна збирна цена  дин/кил без пдв-а за друге услуге“ </w:t>
      </w:r>
      <w:r w:rsidRPr="00715B75">
        <w:rPr>
          <w:b/>
          <w:color w:val="31849B" w:themeColor="accent5" w:themeShade="BF"/>
          <w:lang w:val="sr-Cyrl-RS"/>
        </w:rPr>
        <w:t>максимални број пондера „20“</w:t>
      </w:r>
      <w:r>
        <w:rPr>
          <w:b/>
          <w:color w:val="31849B" w:themeColor="accent5" w:themeShade="BF"/>
          <w:lang w:val="sr-Cyrl-RS"/>
        </w:rPr>
        <w:t xml:space="preserve">. </w:t>
      </w:r>
      <w:r w:rsidRPr="00715B75">
        <w:rPr>
          <w:color w:val="31849B" w:themeColor="accent5" w:themeShade="BF"/>
          <w:lang w:val="sr-Cyrl-RS"/>
        </w:rPr>
        <w:t>Код овог подкритеријума</w:t>
      </w:r>
      <w:r>
        <w:rPr>
          <w:b/>
          <w:color w:val="31849B" w:themeColor="accent5" w:themeShade="BF"/>
          <w:lang w:val="sr-Cyrl-RS"/>
        </w:rPr>
        <w:t xml:space="preserve">, </w:t>
      </w:r>
      <w:r w:rsidR="0064109D" w:rsidRPr="0064109D">
        <w:rPr>
          <w:color w:val="31849B" w:themeColor="accent5" w:themeShade="BF"/>
        </w:rPr>
        <w:t xml:space="preserve"> понуда са </w:t>
      </w:r>
      <w:r w:rsidR="0064109D" w:rsidRPr="0064109D">
        <w:rPr>
          <w:color w:val="31849B" w:themeColor="accent5" w:themeShade="BF"/>
          <w:lang w:val="sr-Cyrl-RS"/>
        </w:rPr>
        <w:t xml:space="preserve"> најнижом укупном збирном ценом</w:t>
      </w:r>
      <w:r w:rsidR="0064109D" w:rsidRPr="0064109D">
        <w:rPr>
          <w:color w:val="31849B" w:themeColor="accent5" w:themeShade="BF"/>
        </w:rPr>
        <w:t>, добија „</w:t>
      </w:r>
      <w:r w:rsidR="0064109D" w:rsidRPr="0064109D">
        <w:rPr>
          <w:color w:val="31849B" w:themeColor="accent5" w:themeShade="BF"/>
          <w:lang w:val="sr-Cyrl-RS"/>
        </w:rPr>
        <w:t>2</w:t>
      </w:r>
      <w:r w:rsidR="0064109D" w:rsidRPr="0064109D">
        <w:rPr>
          <w:color w:val="31849B" w:themeColor="accent5" w:themeShade="BF"/>
        </w:rPr>
        <w:t xml:space="preserve">0“ пондера. Пондери за остале понуде израчунавају се према следећој </w:t>
      </w:r>
      <w:r w:rsidR="0064109D" w:rsidRPr="0064109D">
        <w:rPr>
          <w:color w:val="31849B" w:themeColor="accent5" w:themeShade="BF"/>
          <w:lang w:val="sr-Cyrl-RS"/>
        </w:rPr>
        <w:t>формули</w:t>
      </w:r>
    </w:p>
    <w:p w:rsidR="00541008" w:rsidRPr="0064109D" w:rsidRDefault="00541008" w:rsidP="00541008">
      <w:pPr>
        <w:widowControl w:val="0"/>
        <w:autoSpaceDE w:val="0"/>
        <w:autoSpaceDN w:val="0"/>
        <w:adjustRightInd w:val="0"/>
        <w:spacing w:before="29"/>
        <w:ind w:left="281"/>
        <w:rPr>
          <w:color w:val="31849B" w:themeColor="accent5" w:themeShade="BF"/>
        </w:rPr>
      </w:pPr>
      <w:r w:rsidRPr="0064109D">
        <w:rPr>
          <w:color w:val="31849B" w:themeColor="accent5" w:themeShade="BF"/>
        </w:rPr>
        <w:t>1.</w:t>
      </w:r>
      <w:r w:rsidR="00D3081B" w:rsidRPr="0064109D">
        <w:rPr>
          <w:color w:val="31849B" w:themeColor="accent5" w:themeShade="BF"/>
          <w:lang w:val="sr-Cyrl-RS"/>
        </w:rPr>
        <w:t>2</w:t>
      </w:r>
      <w:r w:rsidRPr="0064109D">
        <w:rPr>
          <w:color w:val="31849B" w:themeColor="accent5" w:themeShade="BF"/>
        </w:rPr>
        <w:t xml:space="preserve">. </w:t>
      </w:r>
    </w:p>
    <w:p w:rsidR="00541008" w:rsidRPr="0064109D" w:rsidRDefault="00E83E37" w:rsidP="00541008">
      <w:pPr>
        <w:widowControl w:val="0"/>
        <w:autoSpaceDE w:val="0"/>
        <w:autoSpaceDN w:val="0"/>
        <w:adjustRightInd w:val="0"/>
        <w:spacing w:before="29"/>
        <w:ind w:left="281"/>
        <w:rPr>
          <w:color w:val="31849B" w:themeColor="accent5" w:themeShade="BF"/>
          <w:sz w:val="20"/>
          <w:szCs w:val="20"/>
          <w:u w:val="single"/>
        </w:rPr>
      </w:pPr>
      <w:r w:rsidRPr="0064109D">
        <w:rPr>
          <w:color w:val="31849B" w:themeColor="accent5" w:themeShade="BF"/>
          <w:sz w:val="20"/>
          <w:szCs w:val="20"/>
          <w:lang w:val="sr-Cyrl-RS"/>
        </w:rPr>
        <w:t>Укупна збирна цена дин/кил без пдв-а за друге услуге:</w:t>
      </w:r>
      <w:r w:rsidR="00541008" w:rsidRPr="0064109D">
        <w:rPr>
          <w:color w:val="31849B" w:themeColor="accent5" w:themeShade="BF"/>
          <w:sz w:val="20"/>
          <w:szCs w:val="20"/>
        </w:rPr>
        <w:tab/>
      </w:r>
      <w:r w:rsidRPr="0064109D">
        <w:rPr>
          <w:color w:val="31849B" w:themeColor="accent5" w:themeShade="BF"/>
          <w:sz w:val="20"/>
          <w:szCs w:val="20"/>
          <w:lang w:val="sr-Cyrl-RS"/>
        </w:rPr>
        <w:t xml:space="preserve">                       </w:t>
      </w:r>
      <w:r w:rsidR="00541008" w:rsidRPr="0064109D">
        <w:rPr>
          <w:color w:val="31849B" w:themeColor="accent5" w:themeShade="BF"/>
          <w:sz w:val="20"/>
          <w:szCs w:val="20"/>
        </w:rPr>
        <w:t xml:space="preserve"> = </w:t>
      </w:r>
      <w:r w:rsidRPr="0064109D">
        <w:rPr>
          <w:color w:val="31849B" w:themeColor="accent5" w:themeShade="BF"/>
          <w:sz w:val="20"/>
          <w:szCs w:val="20"/>
          <w:lang w:val="sr-Cyrl-RS"/>
        </w:rPr>
        <w:t>20</w:t>
      </w:r>
      <w:r w:rsidR="00541008" w:rsidRPr="0064109D">
        <w:rPr>
          <w:color w:val="31849B" w:themeColor="accent5" w:themeShade="BF"/>
          <w:sz w:val="20"/>
          <w:szCs w:val="20"/>
          <w:u w:val="single"/>
        </w:rPr>
        <w:t xml:space="preserve"> х најнижа понуђена цен</w:t>
      </w:r>
      <w:r w:rsidR="00541008" w:rsidRPr="0064109D">
        <w:rPr>
          <w:color w:val="31849B" w:themeColor="accent5" w:themeShade="BF"/>
          <w:sz w:val="20"/>
          <w:szCs w:val="20"/>
        </w:rPr>
        <w:t xml:space="preserve">а        </w:t>
      </w:r>
    </w:p>
    <w:p w:rsidR="00541008" w:rsidRPr="0064109D" w:rsidRDefault="0064109D" w:rsidP="00541008">
      <w:pPr>
        <w:widowControl w:val="0"/>
        <w:autoSpaceDE w:val="0"/>
        <w:autoSpaceDN w:val="0"/>
        <w:adjustRightInd w:val="0"/>
        <w:spacing w:before="29"/>
        <w:ind w:left="281"/>
        <w:rPr>
          <w:color w:val="31849B" w:themeColor="accent5" w:themeShade="BF"/>
          <w:sz w:val="20"/>
          <w:szCs w:val="20"/>
        </w:rPr>
      </w:pPr>
      <w:r w:rsidRPr="0064109D">
        <w:rPr>
          <w:color w:val="31849B" w:themeColor="accent5" w:themeShade="BF"/>
          <w:sz w:val="20"/>
          <w:szCs w:val="20"/>
          <w:lang w:val="sr-Cyrl-RS"/>
        </w:rPr>
        <w:t>у</w:t>
      </w:r>
      <w:r w:rsidR="00E83E37" w:rsidRPr="0064109D">
        <w:rPr>
          <w:color w:val="31849B" w:themeColor="accent5" w:themeShade="BF"/>
          <w:sz w:val="20"/>
          <w:szCs w:val="20"/>
          <w:lang w:val="sr-Cyrl-RS"/>
        </w:rPr>
        <w:t xml:space="preserve">слуге вучног воза са специјалним возилом                                           </w:t>
      </w:r>
      <w:r w:rsidR="00541008" w:rsidRPr="0064109D">
        <w:rPr>
          <w:color w:val="31849B" w:themeColor="accent5" w:themeShade="BF"/>
          <w:sz w:val="20"/>
          <w:szCs w:val="20"/>
        </w:rPr>
        <w:t xml:space="preserve"> цена понуде која се вреднује</w:t>
      </w:r>
    </w:p>
    <w:p w:rsidR="00D738A7" w:rsidRPr="0064109D" w:rsidRDefault="00E83E37" w:rsidP="00541008">
      <w:pPr>
        <w:widowControl w:val="0"/>
        <w:autoSpaceDE w:val="0"/>
        <w:autoSpaceDN w:val="0"/>
        <w:adjustRightInd w:val="0"/>
        <w:spacing w:before="29"/>
        <w:ind w:left="281"/>
        <w:rPr>
          <w:color w:val="31849B" w:themeColor="accent5" w:themeShade="BF"/>
          <w:sz w:val="20"/>
          <w:szCs w:val="20"/>
          <w:lang w:val="sr-Cyrl-RS"/>
        </w:rPr>
      </w:pPr>
      <w:r w:rsidRPr="0064109D">
        <w:rPr>
          <w:color w:val="31849B" w:themeColor="accent5" w:themeShade="BF"/>
          <w:sz w:val="20"/>
          <w:szCs w:val="20"/>
          <w:lang w:val="sr-Cyrl-RS"/>
        </w:rPr>
        <w:t>за пратњу вангабаритног возила (</w:t>
      </w:r>
      <w:r w:rsidR="006044F8">
        <w:rPr>
          <w:color w:val="31849B" w:themeColor="accent5" w:themeShade="BF"/>
          <w:sz w:val="20"/>
          <w:szCs w:val="20"/>
          <w:lang w:val="sr-Cyrl-RS"/>
        </w:rPr>
        <w:t>т</w:t>
      </w:r>
      <w:r w:rsidRPr="0064109D">
        <w:rPr>
          <w:color w:val="31849B" w:themeColor="accent5" w:themeShade="BF"/>
          <w:sz w:val="20"/>
          <w:szCs w:val="20"/>
          <w:lang w:val="sr-Cyrl-RS"/>
        </w:rPr>
        <w:t>ранспор возила</w:t>
      </w:r>
    </w:p>
    <w:p w:rsidR="006044F8" w:rsidRDefault="00E83E37" w:rsidP="00541008">
      <w:pPr>
        <w:widowControl w:val="0"/>
        <w:autoSpaceDE w:val="0"/>
        <w:autoSpaceDN w:val="0"/>
        <w:adjustRightInd w:val="0"/>
        <w:spacing w:before="29"/>
        <w:ind w:left="281"/>
        <w:rPr>
          <w:color w:val="31849B" w:themeColor="accent5" w:themeShade="BF"/>
          <w:sz w:val="20"/>
          <w:szCs w:val="20"/>
          <w:lang w:val="sr-Cyrl-RS"/>
        </w:rPr>
      </w:pPr>
      <w:r w:rsidRPr="0064109D">
        <w:rPr>
          <w:color w:val="31849B" w:themeColor="accent5" w:themeShade="BF"/>
          <w:sz w:val="20"/>
          <w:szCs w:val="20"/>
          <w:lang w:val="sr-Cyrl-RS"/>
        </w:rPr>
        <w:t xml:space="preserve">Преко </w:t>
      </w:r>
      <w:r w:rsidR="006044F8">
        <w:rPr>
          <w:color w:val="31849B" w:themeColor="accent5" w:themeShade="BF"/>
          <w:sz w:val="20"/>
          <w:szCs w:val="20"/>
          <w:lang w:val="sr-Cyrl-RS"/>
        </w:rPr>
        <w:t xml:space="preserve">5,5 тона), </w:t>
      </w:r>
      <w:r w:rsidRPr="0064109D">
        <w:rPr>
          <w:color w:val="31849B" w:themeColor="accent5" w:themeShade="BF"/>
          <w:sz w:val="20"/>
          <w:szCs w:val="20"/>
          <w:lang w:val="sr-Cyrl-RS"/>
        </w:rPr>
        <w:t xml:space="preserve"> у</w:t>
      </w:r>
      <w:r w:rsidR="0064109D" w:rsidRPr="0064109D">
        <w:rPr>
          <w:color w:val="31849B" w:themeColor="accent5" w:themeShade="BF"/>
          <w:sz w:val="20"/>
          <w:szCs w:val="20"/>
          <w:lang w:val="sr-Cyrl-RS"/>
        </w:rPr>
        <w:t>с</w:t>
      </w:r>
      <w:r w:rsidRPr="0064109D">
        <w:rPr>
          <w:color w:val="31849B" w:themeColor="accent5" w:themeShade="BF"/>
          <w:sz w:val="20"/>
          <w:szCs w:val="20"/>
          <w:lang w:val="sr-Cyrl-RS"/>
        </w:rPr>
        <w:t>луге транспорта шлеп службе</w:t>
      </w:r>
      <w:r w:rsidR="006044F8">
        <w:rPr>
          <w:color w:val="31849B" w:themeColor="accent5" w:themeShade="BF"/>
          <w:sz w:val="20"/>
          <w:szCs w:val="20"/>
          <w:lang w:val="sr-Cyrl-RS"/>
        </w:rPr>
        <w:t xml:space="preserve"> и услуге </w:t>
      </w:r>
    </w:p>
    <w:p w:rsidR="00E83E37" w:rsidRPr="0064109D" w:rsidRDefault="006044F8" w:rsidP="00541008">
      <w:pPr>
        <w:widowControl w:val="0"/>
        <w:autoSpaceDE w:val="0"/>
        <w:autoSpaceDN w:val="0"/>
        <w:adjustRightInd w:val="0"/>
        <w:spacing w:before="29"/>
        <w:ind w:left="281"/>
        <w:rPr>
          <w:color w:val="31849B" w:themeColor="accent5" w:themeShade="BF"/>
          <w:sz w:val="20"/>
          <w:szCs w:val="20"/>
          <w:lang w:val="sr-Cyrl-RS"/>
        </w:rPr>
      </w:pPr>
      <w:r>
        <w:rPr>
          <w:color w:val="31849B" w:themeColor="accent5" w:themeShade="BF"/>
          <w:sz w:val="20"/>
          <w:szCs w:val="20"/>
          <w:lang w:val="sr-Cyrl-RS"/>
        </w:rPr>
        <w:t>покретне радионице</w:t>
      </w:r>
    </w:p>
    <w:p w:rsidR="00E83E37" w:rsidRPr="00E83E37" w:rsidRDefault="00E83E37" w:rsidP="00541008">
      <w:pPr>
        <w:widowControl w:val="0"/>
        <w:autoSpaceDE w:val="0"/>
        <w:autoSpaceDN w:val="0"/>
        <w:adjustRightInd w:val="0"/>
        <w:spacing w:before="29"/>
        <w:ind w:left="281"/>
        <w:rPr>
          <w:color w:val="31849B" w:themeColor="accent5" w:themeShade="BF"/>
          <w:sz w:val="20"/>
          <w:szCs w:val="20"/>
          <w:lang w:val="sr-Cyrl-RS"/>
        </w:rPr>
      </w:pPr>
    </w:p>
    <w:p w:rsidR="0064109D" w:rsidRPr="0064109D" w:rsidRDefault="0064109D" w:rsidP="0064109D">
      <w:pPr>
        <w:widowControl w:val="0"/>
        <w:autoSpaceDE w:val="0"/>
        <w:autoSpaceDN w:val="0"/>
        <w:adjustRightInd w:val="0"/>
        <w:spacing w:before="29"/>
        <w:ind w:left="281"/>
        <w:rPr>
          <w:color w:val="31849B" w:themeColor="accent5" w:themeShade="BF"/>
          <w:sz w:val="20"/>
          <w:szCs w:val="20"/>
          <w:lang w:val="sr-Cyrl-RS"/>
        </w:rPr>
      </w:pPr>
      <w:r w:rsidRPr="00715B75">
        <w:rPr>
          <w:b/>
          <w:color w:val="31849B" w:themeColor="accent5" w:themeShade="BF"/>
          <w:lang w:val="sr-Cyrl-RS"/>
        </w:rPr>
        <w:t>К</w:t>
      </w:r>
      <w:r w:rsidRPr="00715B75">
        <w:rPr>
          <w:b/>
          <w:color w:val="31849B" w:themeColor="accent5" w:themeShade="BF"/>
        </w:rPr>
        <w:t>ритеријум</w:t>
      </w:r>
      <w:r w:rsidRPr="00715B75">
        <w:rPr>
          <w:b/>
          <w:color w:val="31849B" w:themeColor="accent5" w:themeShade="BF"/>
          <w:lang w:val="sr-Cyrl-RS"/>
        </w:rPr>
        <w:t xml:space="preserve">  под редним бројем 2 „време одзива за вршење услуге покретне радионице“ , </w:t>
      </w:r>
      <w:r w:rsidRPr="00715B75">
        <w:rPr>
          <w:b/>
          <w:color w:val="31849B" w:themeColor="accent5" w:themeShade="BF"/>
        </w:rPr>
        <w:t xml:space="preserve"> </w:t>
      </w:r>
      <w:r w:rsidR="00715B75" w:rsidRPr="00715B75">
        <w:rPr>
          <w:b/>
          <w:color w:val="31849B" w:themeColor="accent5" w:themeShade="BF"/>
          <w:lang w:val="sr-Cyrl-RS"/>
        </w:rPr>
        <w:t xml:space="preserve"> максимални број пондера „10</w:t>
      </w:r>
      <w:r w:rsidR="00715B75">
        <w:rPr>
          <w:color w:val="31849B" w:themeColor="accent5" w:themeShade="BF"/>
          <w:lang w:val="sr-Cyrl-RS"/>
        </w:rPr>
        <w:t xml:space="preserve">“. Код овог критеријума </w:t>
      </w:r>
      <w:r w:rsidRPr="0064109D">
        <w:rPr>
          <w:color w:val="31849B" w:themeColor="accent5" w:themeShade="BF"/>
        </w:rPr>
        <w:t xml:space="preserve">понуда са </w:t>
      </w:r>
      <w:r w:rsidRPr="0064109D">
        <w:rPr>
          <w:color w:val="31849B" w:themeColor="accent5" w:themeShade="BF"/>
          <w:lang w:val="sr-Cyrl-RS"/>
        </w:rPr>
        <w:t xml:space="preserve"> нај</w:t>
      </w:r>
      <w:r>
        <w:rPr>
          <w:color w:val="31849B" w:themeColor="accent5" w:themeShade="BF"/>
          <w:lang w:val="sr-Cyrl-RS"/>
        </w:rPr>
        <w:t xml:space="preserve">краћим роком одзива </w:t>
      </w:r>
      <w:r w:rsidRPr="0064109D">
        <w:rPr>
          <w:color w:val="31849B" w:themeColor="accent5" w:themeShade="BF"/>
        </w:rPr>
        <w:t>, добија „</w:t>
      </w:r>
      <w:r>
        <w:rPr>
          <w:color w:val="31849B" w:themeColor="accent5" w:themeShade="BF"/>
          <w:lang w:val="sr-Cyrl-RS"/>
        </w:rPr>
        <w:t>1</w:t>
      </w:r>
      <w:r w:rsidRPr="0064109D">
        <w:rPr>
          <w:color w:val="31849B" w:themeColor="accent5" w:themeShade="BF"/>
        </w:rPr>
        <w:t xml:space="preserve">0“ пондера. Пондери за остале понуде израчунавају се према следећој </w:t>
      </w:r>
      <w:r w:rsidRPr="0064109D">
        <w:rPr>
          <w:color w:val="31849B" w:themeColor="accent5" w:themeShade="BF"/>
          <w:lang w:val="sr-Cyrl-RS"/>
        </w:rPr>
        <w:t>формули</w:t>
      </w:r>
    </w:p>
    <w:p w:rsidR="0064109D" w:rsidRPr="0064109D" w:rsidRDefault="00715B75" w:rsidP="0064109D">
      <w:pPr>
        <w:widowControl w:val="0"/>
        <w:autoSpaceDE w:val="0"/>
        <w:autoSpaceDN w:val="0"/>
        <w:adjustRightInd w:val="0"/>
        <w:spacing w:before="29"/>
        <w:ind w:left="281"/>
        <w:rPr>
          <w:color w:val="31849B" w:themeColor="accent5" w:themeShade="BF"/>
        </w:rPr>
      </w:pPr>
      <w:r>
        <w:rPr>
          <w:color w:val="31849B" w:themeColor="accent5" w:themeShade="BF"/>
          <w:lang w:val="sr-Cyrl-RS"/>
        </w:rPr>
        <w:t>2</w:t>
      </w:r>
      <w:r w:rsidR="0064109D" w:rsidRPr="0064109D">
        <w:rPr>
          <w:color w:val="31849B" w:themeColor="accent5" w:themeShade="BF"/>
        </w:rPr>
        <w:t>.</w:t>
      </w:r>
      <w:r>
        <w:rPr>
          <w:color w:val="31849B" w:themeColor="accent5" w:themeShade="BF"/>
          <w:lang w:val="sr-Cyrl-RS"/>
        </w:rPr>
        <w:t>1</w:t>
      </w:r>
      <w:r w:rsidR="0064109D" w:rsidRPr="0064109D">
        <w:rPr>
          <w:color w:val="31849B" w:themeColor="accent5" w:themeShade="BF"/>
        </w:rPr>
        <w:t xml:space="preserve">. </w:t>
      </w:r>
    </w:p>
    <w:p w:rsidR="0064109D" w:rsidRPr="0064109D" w:rsidRDefault="0064109D" w:rsidP="0064109D">
      <w:pPr>
        <w:widowControl w:val="0"/>
        <w:autoSpaceDE w:val="0"/>
        <w:autoSpaceDN w:val="0"/>
        <w:adjustRightInd w:val="0"/>
        <w:spacing w:before="29"/>
        <w:ind w:left="281"/>
        <w:rPr>
          <w:color w:val="31849B" w:themeColor="accent5" w:themeShade="BF"/>
          <w:sz w:val="20"/>
          <w:szCs w:val="20"/>
          <w:u w:val="single"/>
        </w:rPr>
      </w:pPr>
      <w:r>
        <w:rPr>
          <w:color w:val="31849B" w:themeColor="accent5" w:themeShade="BF"/>
          <w:sz w:val="20"/>
          <w:szCs w:val="20"/>
          <w:lang w:val="sr-Cyrl-RS"/>
        </w:rPr>
        <w:t>Време одзива за вршење услуге покретне радионеице</w:t>
      </w:r>
      <w:r w:rsidRPr="0064109D">
        <w:rPr>
          <w:color w:val="31849B" w:themeColor="accent5" w:themeShade="BF"/>
          <w:sz w:val="20"/>
          <w:szCs w:val="20"/>
        </w:rPr>
        <w:tab/>
      </w:r>
      <w:r w:rsidRPr="0064109D">
        <w:rPr>
          <w:color w:val="31849B" w:themeColor="accent5" w:themeShade="BF"/>
          <w:sz w:val="20"/>
          <w:szCs w:val="20"/>
          <w:lang w:val="sr-Cyrl-RS"/>
        </w:rPr>
        <w:t xml:space="preserve">                       </w:t>
      </w:r>
      <w:r w:rsidRPr="0064109D">
        <w:rPr>
          <w:color w:val="31849B" w:themeColor="accent5" w:themeShade="BF"/>
          <w:sz w:val="20"/>
          <w:szCs w:val="20"/>
        </w:rPr>
        <w:t xml:space="preserve"> = </w:t>
      </w:r>
      <w:r w:rsidR="00715B75">
        <w:rPr>
          <w:color w:val="31849B" w:themeColor="accent5" w:themeShade="BF"/>
          <w:sz w:val="20"/>
          <w:szCs w:val="20"/>
          <w:lang w:val="sr-Cyrl-RS"/>
        </w:rPr>
        <w:t>1</w:t>
      </w:r>
      <w:r w:rsidRPr="0064109D">
        <w:rPr>
          <w:color w:val="31849B" w:themeColor="accent5" w:themeShade="BF"/>
          <w:sz w:val="20"/>
          <w:szCs w:val="20"/>
          <w:lang w:val="sr-Cyrl-RS"/>
        </w:rPr>
        <w:t>0</w:t>
      </w:r>
      <w:r w:rsidRPr="0064109D">
        <w:rPr>
          <w:color w:val="31849B" w:themeColor="accent5" w:themeShade="BF"/>
          <w:sz w:val="20"/>
          <w:szCs w:val="20"/>
          <w:u w:val="single"/>
        </w:rPr>
        <w:t xml:space="preserve"> х </w:t>
      </w:r>
      <w:r w:rsidR="00715B75">
        <w:rPr>
          <w:color w:val="31849B" w:themeColor="accent5" w:themeShade="BF"/>
          <w:sz w:val="20"/>
          <w:szCs w:val="20"/>
          <w:u w:val="single"/>
          <w:lang w:val="sr-Cyrl-RS"/>
        </w:rPr>
        <w:t>најкраће време одзива</w:t>
      </w:r>
      <w:r w:rsidRPr="0064109D">
        <w:rPr>
          <w:color w:val="31849B" w:themeColor="accent5" w:themeShade="BF"/>
          <w:sz w:val="20"/>
          <w:szCs w:val="20"/>
        </w:rPr>
        <w:t xml:space="preserve">        </w:t>
      </w:r>
    </w:p>
    <w:p w:rsidR="0064109D" w:rsidRPr="0064109D" w:rsidRDefault="00715B75" w:rsidP="0064109D">
      <w:pPr>
        <w:widowControl w:val="0"/>
        <w:autoSpaceDE w:val="0"/>
        <w:autoSpaceDN w:val="0"/>
        <w:adjustRightInd w:val="0"/>
        <w:spacing w:before="29"/>
        <w:ind w:left="281"/>
        <w:rPr>
          <w:color w:val="31849B" w:themeColor="accent5" w:themeShade="BF"/>
          <w:sz w:val="20"/>
          <w:szCs w:val="20"/>
        </w:rPr>
      </w:pPr>
      <w:r>
        <w:rPr>
          <w:color w:val="31849B" w:themeColor="accent5" w:themeShade="BF"/>
          <w:sz w:val="20"/>
          <w:szCs w:val="20"/>
          <w:lang w:val="sr-Cyrl-RS"/>
        </w:rPr>
        <w:t>у</w:t>
      </w:r>
      <w:r w:rsidR="0064109D">
        <w:rPr>
          <w:color w:val="31849B" w:themeColor="accent5" w:themeShade="BF"/>
          <w:sz w:val="20"/>
          <w:szCs w:val="20"/>
          <w:lang w:val="sr-Cyrl-RS"/>
        </w:rPr>
        <w:t xml:space="preserve"> минутама </w:t>
      </w:r>
      <w:r w:rsidR="0064109D" w:rsidRPr="0064109D">
        <w:rPr>
          <w:color w:val="31849B" w:themeColor="accent5" w:themeShade="BF"/>
          <w:sz w:val="20"/>
          <w:szCs w:val="20"/>
          <w:lang w:val="sr-Cyrl-RS"/>
        </w:rPr>
        <w:t xml:space="preserve">                                          </w:t>
      </w:r>
      <w:r w:rsidR="0064109D" w:rsidRPr="0064109D">
        <w:rPr>
          <w:color w:val="31849B" w:themeColor="accent5" w:themeShade="BF"/>
          <w:sz w:val="20"/>
          <w:szCs w:val="20"/>
        </w:rPr>
        <w:t xml:space="preserve"> </w:t>
      </w:r>
      <w:r>
        <w:rPr>
          <w:color w:val="31849B" w:themeColor="accent5" w:themeShade="BF"/>
          <w:sz w:val="20"/>
          <w:szCs w:val="20"/>
          <w:lang w:val="sr-Cyrl-RS"/>
        </w:rPr>
        <w:tab/>
      </w:r>
      <w:r>
        <w:rPr>
          <w:color w:val="31849B" w:themeColor="accent5" w:themeShade="BF"/>
          <w:sz w:val="20"/>
          <w:szCs w:val="20"/>
          <w:lang w:val="sr-Cyrl-RS"/>
        </w:rPr>
        <w:tab/>
      </w:r>
      <w:r>
        <w:rPr>
          <w:color w:val="31849B" w:themeColor="accent5" w:themeShade="BF"/>
          <w:sz w:val="20"/>
          <w:szCs w:val="20"/>
          <w:lang w:val="sr-Cyrl-RS"/>
        </w:rPr>
        <w:tab/>
      </w:r>
      <w:r>
        <w:rPr>
          <w:color w:val="31849B" w:themeColor="accent5" w:themeShade="BF"/>
          <w:sz w:val="20"/>
          <w:szCs w:val="20"/>
          <w:lang w:val="sr-Cyrl-RS"/>
        </w:rPr>
        <w:tab/>
      </w:r>
      <w:r>
        <w:rPr>
          <w:color w:val="31849B" w:themeColor="accent5" w:themeShade="BF"/>
          <w:sz w:val="20"/>
          <w:szCs w:val="20"/>
          <w:lang w:val="sr-Cyrl-RS"/>
        </w:rPr>
        <w:tab/>
        <w:t xml:space="preserve">време одзива </w:t>
      </w:r>
      <w:r w:rsidR="0064109D" w:rsidRPr="0064109D">
        <w:rPr>
          <w:color w:val="31849B" w:themeColor="accent5" w:themeShade="BF"/>
          <w:sz w:val="20"/>
          <w:szCs w:val="20"/>
        </w:rPr>
        <w:t xml:space="preserve"> кој</w:t>
      </w:r>
      <w:r>
        <w:rPr>
          <w:color w:val="31849B" w:themeColor="accent5" w:themeShade="BF"/>
          <w:sz w:val="20"/>
          <w:szCs w:val="20"/>
          <w:lang w:val="sr-Cyrl-RS"/>
        </w:rPr>
        <w:t>е</w:t>
      </w:r>
      <w:r w:rsidR="0064109D" w:rsidRPr="0064109D">
        <w:rPr>
          <w:color w:val="31849B" w:themeColor="accent5" w:themeShade="BF"/>
          <w:sz w:val="20"/>
          <w:szCs w:val="20"/>
        </w:rPr>
        <w:t xml:space="preserve"> се вреднује</w:t>
      </w:r>
    </w:p>
    <w:p w:rsidR="0064109D" w:rsidRDefault="0064109D" w:rsidP="00541008">
      <w:pPr>
        <w:widowControl w:val="0"/>
        <w:autoSpaceDE w:val="0"/>
        <w:autoSpaceDN w:val="0"/>
        <w:adjustRightInd w:val="0"/>
        <w:spacing w:before="29"/>
        <w:ind w:left="281"/>
        <w:rPr>
          <w:b/>
          <w:color w:val="31849B" w:themeColor="accent5" w:themeShade="BF"/>
          <w:lang w:val="sr-Cyrl-RS"/>
        </w:rPr>
      </w:pPr>
    </w:p>
    <w:p w:rsidR="00541008" w:rsidRPr="00644EB7" w:rsidRDefault="00541008" w:rsidP="00541008">
      <w:pPr>
        <w:widowControl w:val="0"/>
        <w:autoSpaceDE w:val="0"/>
        <w:autoSpaceDN w:val="0"/>
        <w:adjustRightInd w:val="0"/>
        <w:spacing w:before="29"/>
        <w:ind w:left="281"/>
        <w:rPr>
          <w:b/>
          <w:color w:val="31849B" w:themeColor="accent5" w:themeShade="BF"/>
        </w:rPr>
      </w:pPr>
      <w:r w:rsidRPr="00644EB7">
        <w:rPr>
          <w:b/>
          <w:color w:val="31849B" w:themeColor="accent5" w:themeShade="BF"/>
        </w:rPr>
        <w:t xml:space="preserve">Критеријум под редним бројем </w:t>
      </w:r>
      <w:r w:rsidR="00715B75">
        <w:rPr>
          <w:b/>
          <w:color w:val="31849B" w:themeColor="accent5" w:themeShade="BF"/>
          <w:lang w:val="sr-Cyrl-RS"/>
        </w:rPr>
        <w:t>3</w:t>
      </w:r>
      <w:r w:rsidRPr="00644EB7">
        <w:rPr>
          <w:b/>
          <w:color w:val="31849B" w:themeColor="accent5" w:themeShade="BF"/>
        </w:rPr>
        <w:t xml:space="preserve"> „Удаљеност сервиса</w:t>
      </w:r>
      <w:proofErr w:type="gramStart"/>
      <w:r w:rsidRPr="00644EB7">
        <w:rPr>
          <w:b/>
          <w:color w:val="31849B" w:themeColor="accent5" w:themeShade="BF"/>
        </w:rPr>
        <w:t>“ -</w:t>
      </w:r>
      <w:proofErr w:type="gramEnd"/>
      <w:r w:rsidRPr="00644EB7">
        <w:rPr>
          <w:b/>
          <w:color w:val="31849B" w:themeColor="accent5" w:themeShade="BF"/>
        </w:rPr>
        <w:t xml:space="preserve"> максимални број пондера „20“.</w:t>
      </w:r>
    </w:p>
    <w:p w:rsidR="00541008" w:rsidRPr="00644EB7" w:rsidRDefault="00541008" w:rsidP="00541008">
      <w:pPr>
        <w:widowControl w:val="0"/>
        <w:autoSpaceDE w:val="0"/>
        <w:autoSpaceDN w:val="0"/>
        <w:adjustRightInd w:val="0"/>
        <w:spacing w:before="29"/>
        <w:ind w:left="281"/>
        <w:rPr>
          <w:color w:val="31849B" w:themeColor="accent5" w:themeShade="BF"/>
        </w:rPr>
      </w:pPr>
      <w:r w:rsidRPr="00644EB7">
        <w:rPr>
          <w:color w:val="31849B" w:themeColor="accent5" w:themeShade="BF"/>
        </w:rPr>
        <w:t xml:space="preserve">Код овог критеријума понуда са </w:t>
      </w:r>
      <w:r w:rsidR="00DB258D">
        <w:rPr>
          <w:color w:val="31849B" w:themeColor="accent5" w:themeShade="BF"/>
          <w:lang w:val="sr-Cyrl-RS"/>
        </w:rPr>
        <w:t>удаљеношћу</w:t>
      </w:r>
      <w:r w:rsidRPr="00644EB7">
        <w:rPr>
          <w:color w:val="31849B" w:themeColor="accent5" w:themeShade="BF"/>
        </w:rPr>
        <w:t xml:space="preserve"> до </w:t>
      </w:r>
      <w:r w:rsidR="000533FB" w:rsidRPr="00644EB7">
        <w:rPr>
          <w:color w:val="31849B" w:themeColor="accent5" w:themeShade="BF"/>
          <w:lang w:val="sr-Cyrl-RS"/>
        </w:rPr>
        <w:t>3</w:t>
      </w:r>
      <w:r w:rsidRPr="00644EB7">
        <w:rPr>
          <w:color w:val="31849B" w:themeColor="accent5" w:themeShade="BF"/>
        </w:rPr>
        <w:t xml:space="preserve"> km од седишта наручиоца до седишта - места сервиса понуђача, добија „20</w:t>
      </w:r>
      <w:proofErr w:type="gramStart"/>
      <w:r w:rsidRPr="00644EB7">
        <w:rPr>
          <w:color w:val="31849B" w:themeColor="accent5" w:themeShade="BF"/>
        </w:rPr>
        <w:t>“ пондера</w:t>
      </w:r>
      <w:proofErr w:type="gramEnd"/>
      <w:r w:rsidRPr="00644EB7">
        <w:rPr>
          <w:color w:val="31849B" w:themeColor="accent5" w:themeShade="BF"/>
        </w:rPr>
        <w:t>. Пондери за остале понуде израчунавају се према следећој табели:</w:t>
      </w:r>
    </w:p>
    <w:p w:rsidR="00541008" w:rsidRPr="00644EB7" w:rsidRDefault="00541008" w:rsidP="00541008">
      <w:pPr>
        <w:widowControl w:val="0"/>
        <w:autoSpaceDE w:val="0"/>
        <w:autoSpaceDN w:val="0"/>
        <w:adjustRightInd w:val="0"/>
        <w:spacing w:before="29"/>
        <w:ind w:left="281"/>
        <w:rPr>
          <w:color w:val="31849B" w:themeColor="accent5" w:themeShade="BF"/>
        </w:rPr>
      </w:pPr>
    </w:p>
    <w:tbl>
      <w:tblPr>
        <w:tblW w:w="0" w:type="auto"/>
        <w:tblInd w:w="281" w:type="dxa"/>
        <w:tblLook w:val="01E0" w:firstRow="1" w:lastRow="1" w:firstColumn="1" w:lastColumn="1" w:noHBand="0" w:noVBand="0"/>
      </w:tblPr>
      <w:tblGrid>
        <w:gridCol w:w="6348"/>
        <w:gridCol w:w="2613"/>
      </w:tblGrid>
      <w:tr w:rsidR="00644EB7" w:rsidRPr="00644EB7" w:rsidTr="008B1001">
        <w:tc>
          <w:tcPr>
            <w:tcW w:w="6348" w:type="dxa"/>
          </w:tcPr>
          <w:p w:rsidR="00541008" w:rsidRPr="00644EB7" w:rsidRDefault="00715B75" w:rsidP="00715B75">
            <w:pPr>
              <w:widowControl w:val="0"/>
              <w:autoSpaceDE w:val="0"/>
              <w:autoSpaceDN w:val="0"/>
              <w:adjustRightInd w:val="0"/>
              <w:spacing w:before="29"/>
              <w:rPr>
                <w:color w:val="31849B" w:themeColor="accent5" w:themeShade="BF"/>
              </w:rPr>
            </w:pPr>
            <w:r>
              <w:rPr>
                <w:color w:val="31849B" w:themeColor="accent5" w:themeShade="BF"/>
                <w:lang w:val="sr-Cyrl-RS"/>
              </w:rPr>
              <w:t>Удаљеност</w:t>
            </w:r>
            <w:r w:rsidR="00541008" w:rsidRPr="00644EB7">
              <w:rPr>
                <w:color w:val="31849B" w:themeColor="accent5" w:themeShade="BF"/>
              </w:rPr>
              <w:t xml:space="preserve"> до</w:t>
            </w:r>
            <w:r w:rsidR="003D2013" w:rsidRPr="00644EB7">
              <w:rPr>
                <w:color w:val="31849B" w:themeColor="accent5" w:themeShade="BF"/>
                <w:lang w:val="sr-Cyrl-RS"/>
              </w:rPr>
              <w:t xml:space="preserve"> </w:t>
            </w:r>
            <w:r w:rsidR="000533FB" w:rsidRPr="00644EB7">
              <w:rPr>
                <w:color w:val="31849B" w:themeColor="accent5" w:themeShade="BF"/>
                <w:lang w:val="sr-Cyrl-RS"/>
              </w:rPr>
              <w:t>3</w:t>
            </w:r>
            <w:r w:rsidR="00541008" w:rsidRPr="00644EB7">
              <w:rPr>
                <w:color w:val="31849B" w:themeColor="accent5" w:themeShade="BF"/>
              </w:rPr>
              <w:t xml:space="preserve"> km од седишта наручиоца до седишта – места сервиса понуђача</w:t>
            </w:r>
          </w:p>
        </w:tc>
        <w:tc>
          <w:tcPr>
            <w:tcW w:w="2613" w:type="dxa"/>
          </w:tcPr>
          <w:p w:rsidR="00541008" w:rsidRPr="00644EB7" w:rsidRDefault="00541008" w:rsidP="008B1001">
            <w:pPr>
              <w:widowControl w:val="0"/>
              <w:autoSpaceDE w:val="0"/>
              <w:autoSpaceDN w:val="0"/>
              <w:adjustRightInd w:val="0"/>
              <w:spacing w:before="29"/>
              <w:rPr>
                <w:color w:val="31849B" w:themeColor="accent5" w:themeShade="BF"/>
              </w:rPr>
            </w:pPr>
            <w:r w:rsidRPr="00644EB7">
              <w:rPr>
                <w:color w:val="31849B" w:themeColor="accent5" w:themeShade="BF"/>
              </w:rPr>
              <w:t>20 пондера</w:t>
            </w:r>
          </w:p>
        </w:tc>
      </w:tr>
      <w:tr w:rsidR="00644EB7" w:rsidRPr="00644EB7" w:rsidTr="008B1001">
        <w:tc>
          <w:tcPr>
            <w:tcW w:w="6348" w:type="dxa"/>
          </w:tcPr>
          <w:p w:rsidR="00541008" w:rsidRPr="00644EB7" w:rsidRDefault="00715B75" w:rsidP="00715B75">
            <w:pPr>
              <w:widowControl w:val="0"/>
              <w:autoSpaceDE w:val="0"/>
              <w:autoSpaceDN w:val="0"/>
              <w:adjustRightInd w:val="0"/>
              <w:spacing w:before="29"/>
              <w:rPr>
                <w:color w:val="31849B" w:themeColor="accent5" w:themeShade="BF"/>
              </w:rPr>
            </w:pPr>
            <w:r>
              <w:rPr>
                <w:color w:val="31849B" w:themeColor="accent5" w:themeShade="BF"/>
                <w:lang w:val="sr-Cyrl-RS"/>
              </w:rPr>
              <w:t>Удаљеност</w:t>
            </w:r>
            <w:r w:rsidR="00541008" w:rsidRPr="00644EB7">
              <w:rPr>
                <w:color w:val="31849B" w:themeColor="accent5" w:themeShade="BF"/>
              </w:rPr>
              <w:t xml:space="preserve"> преко </w:t>
            </w:r>
            <w:r w:rsidR="000533FB" w:rsidRPr="00644EB7">
              <w:rPr>
                <w:color w:val="31849B" w:themeColor="accent5" w:themeShade="BF"/>
                <w:lang w:val="sr-Cyrl-RS"/>
              </w:rPr>
              <w:t>3</w:t>
            </w:r>
            <w:r w:rsidR="00541008" w:rsidRPr="00644EB7">
              <w:rPr>
                <w:color w:val="31849B" w:themeColor="accent5" w:themeShade="BF"/>
              </w:rPr>
              <w:t xml:space="preserve"> km до 10 km од седишта наручиоца до седишта – места сервиса понуђача</w:t>
            </w:r>
          </w:p>
        </w:tc>
        <w:tc>
          <w:tcPr>
            <w:tcW w:w="2613" w:type="dxa"/>
          </w:tcPr>
          <w:p w:rsidR="00541008" w:rsidRPr="00644EB7" w:rsidRDefault="00541008" w:rsidP="008B1001">
            <w:pPr>
              <w:widowControl w:val="0"/>
              <w:autoSpaceDE w:val="0"/>
              <w:autoSpaceDN w:val="0"/>
              <w:adjustRightInd w:val="0"/>
              <w:spacing w:before="29"/>
              <w:rPr>
                <w:color w:val="31849B" w:themeColor="accent5" w:themeShade="BF"/>
              </w:rPr>
            </w:pPr>
            <w:r w:rsidRPr="00644EB7">
              <w:rPr>
                <w:color w:val="31849B" w:themeColor="accent5" w:themeShade="BF"/>
              </w:rPr>
              <w:t>10 пондера</w:t>
            </w:r>
          </w:p>
        </w:tc>
      </w:tr>
      <w:tr w:rsidR="00644EB7" w:rsidRPr="00644EB7" w:rsidTr="008B1001">
        <w:tc>
          <w:tcPr>
            <w:tcW w:w="6348" w:type="dxa"/>
          </w:tcPr>
          <w:p w:rsidR="00541008" w:rsidRPr="00644EB7" w:rsidRDefault="00DB258D" w:rsidP="00DB258D">
            <w:pPr>
              <w:widowControl w:val="0"/>
              <w:autoSpaceDE w:val="0"/>
              <w:autoSpaceDN w:val="0"/>
              <w:adjustRightInd w:val="0"/>
              <w:spacing w:before="29"/>
              <w:rPr>
                <w:color w:val="31849B" w:themeColor="accent5" w:themeShade="BF"/>
              </w:rPr>
            </w:pPr>
            <w:r>
              <w:rPr>
                <w:color w:val="31849B" w:themeColor="accent5" w:themeShade="BF"/>
                <w:lang w:val="sr-Cyrl-RS"/>
              </w:rPr>
              <w:t>Удаљеност</w:t>
            </w:r>
            <w:r w:rsidR="00541008" w:rsidRPr="00644EB7">
              <w:rPr>
                <w:color w:val="31849B" w:themeColor="accent5" w:themeShade="BF"/>
              </w:rPr>
              <w:t xml:space="preserve"> преко 10 km до 20 km од седишта наручиоца до седишта – места сервиса понуђача </w:t>
            </w:r>
          </w:p>
        </w:tc>
        <w:tc>
          <w:tcPr>
            <w:tcW w:w="2613" w:type="dxa"/>
          </w:tcPr>
          <w:p w:rsidR="00541008" w:rsidRPr="00644EB7" w:rsidRDefault="00541008" w:rsidP="008B1001">
            <w:pPr>
              <w:widowControl w:val="0"/>
              <w:autoSpaceDE w:val="0"/>
              <w:autoSpaceDN w:val="0"/>
              <w:adjustRightInd w:val="0"/>
              <w:spacing w:before="29"/>
              <w:rPr>
                <w:color w:val="31849B" w:themeColor="accent5" w:themeShade="BF"/>
              </w:rPr>
            </w:pPr>
            <w:r w:rsidRPr="00644EB7">
              <w:rPr>
                <w:color w:val="31849B" w:themeColor="accent5" w:themeShade="BF"/>
              </w:rPr>
              <w:t>5 пондера</w:t>
            </w:r>
          </w:p>
        </w:tc>
      </w:tr>
      <w:tr w:rsidR="00644EB7" w:rsidRPr="00644EB7" w:rsidTr="008B1001">
        <w:tc>
          <w:tcPr>
            <w:tcW w:w="6348" w:type="dxa"/>
          </w:tcPr>
          <w:p w:rsidR="00541008" w:rsidRPr="00644EB7" w:rsidRDefault="00DB258D" w:rsidP="00DB258D">
            <w:pPr>
              <w:widowControl w:val="0"/>
              <w:autoSpaceDE w:val="0"/>
              <w:autoSpaceDN w:val="0"/>
              <w:adjustRightInd w:val="0"/>
              <w:spacing w:before="29"/>
              <w:rPr>
                <w:color w:val="31849B" w:themeColor="accent5" w:themeShade="BF"/>
              </w:rPr>
            </w:pPr>
            <w:r>
              <w:rPr>
                <w:color w:val="31849B" w:themeColor="accent5" w:themeShade="BF"/>
                <w:lang w:val="sr-Cyrl-RS"/>
              </w:rPr>
              <w:t>Удаљеност</w:t>
            </w:r>
            <w:r w:rsidR="00541008" w:rsidRPr="00644EB7">
              <w:rPr>
                <w:color w:val="31849B" w:themeColor="accent5" w:themeShade="BF"/>
              </w:rPr>
              <w:t xml:space="preserve"> преко преко </w:t>
            </w:r>
            <w:r w:rsidR="000533FB" w:rsidRPr="00644EB7">
              <w:rPr>
                <w:color w:val="31849B" w:themeColor="accent5" w:themeShade="BF"/>
                <w:lang w:val="sr-Cyrl-RS"/>
              </w:rPr>
              <w:t>20</w:t>
            </w:r>
            <w:r w:rsidR="00541008" w:rsidRPr="00644EB7">
              <w:rPr>
                <w:color w:val="31849B" w:themeColor="accent5" w:themeShade="BF"/>
              </w:rPr>
              <w:t xml:space="preserve"> km од седишта наручиоца до седишта – места сервиса понуђача </w:t>
            </w:r>
          </w:p>
        </w:tc>
        <w:tc>
          <w:tcPr>
            <w:tcW w:w="2613" w:type="dxa"/>
          </w:tcPr>
          <w:p w:rsidR="00541008" w:rsidRPr="00644EB7" w:rsidRDefault="00541008" w:rsidP="008B1001">
            <w:pPr>
              <w:widowControl w:val="0"/>
              <w:autoSpaceDE w:val="0"/>
              <w:autoSpaceDN w:val="0"/>
              <w:adjustRightInd w:val="0"/>
              <w:spacing w:before="29"/>
              <w:rPr>
                <w:color w:val="31849B" w:themeColor="accent5" w:themeShade="BF"/>
              </w:rPr>
            </w:pPr>
            <w:r w:rsidRPr="00644EB7">
              <w:rPr>
                <w:color w:val="31849B" w:themeColor="accent5" w:themeShade="BF"/>
              </w:rPr>
              <w:t>1 пондер</w:t>
            </w:r>
          </w:p>
        </w:tc>
      </w:tr>
      <w:tr w:rsidR="00644EB7" w:rsidRPr="00644EB7" w:rsidTr="008B1001">
        <w:tc>
          <w:tcPr>
            <w:tcW w:w="8961" w:type="dxa"/>
            <w:gridSpan w:val="2"/>
          </w:tcPr>
          <w:p w:rsidR="00541008" w:rsidRPr="00644EB7" w:rsidRDefault="00541008" w:rsidP="008B1001">
            <w:pPr>
              <w:widowControl w:val="0"/>
              <w:autoSpaceDE w:val="0"/>
              <w:autoSpaceDN w:val="0"/>
              <w:adjustRightInd w:val="0"/>
              <w:spacing w:before="29"/>
              <w:rPr>
                <w:color w:val="31849B" w:themeColor="accent5" w:themeShade="BF"/>
              </w:rPr>
            </w:pPr>
            <w:r w:rsidRPr="00644EB7">
              <w:rPr>
                <w:b/>
                <w:color w:val="31849B" w:themeColor="accent5" w:themeShade="BF"/>
              </w:rPr>
              <w:t>Напомена</w:t>
            </w:r>
            <w:r w:rsidRPr="00644EB7">
              <w:rPr>
                <w:color w:val="31849B" w:themeColor="accent5" w:themeShade="BF"/>
              </w:rPr>
              <w:t>: Као седиште наручиоца, узима се локација возног парка Наручиоца у улици Милоша Обилића бб у Убу</w:t>
            </w:r>
          </w:p>
        </w:tc>
      </w:tr>
    </w:tbl>
    <w:p w:rsidR="00541008" w:rsidRPr="00644EB7" w:rsidRDefault="00541008" w:rsidP="00541008">
      <w:pPr>
        <w:jc w:val="both"/>
        <w:rPr>
          <w:b/>
          <w:bCs/>
          <w:color w:val="31849B" w:themeColor="accent5" w:themeShade="BF"/>
        </w:rPr>
      </w:pPr>
    </w:p>
    <w:p w:rsidR="00541008" w:rsidRPr="00644EB7" w:rsidRDefault="00541008" w:rsidP="00541008">
      <w:pPr>
        <w:jc w:val="both"/>
        <w:rPr>
          <w:bCs/>
          <w:color w:val="31849B" w:themeColor="accent5" w:themeShade="BF"/>
        </w:rPr>
      </w:pPr>
      <w:r w:rsidRPr="00644EB7">
        <w:rPr>
          <w:b/>
          <w:bCs/>
          <w:color w:val="31849B" w:themeColor="accent5" w:themeShade="BF"/>
        </w:rPr>
        <w:t>Напомена:</w:t>
      </w:r>
      <w:r w:rsidRPr="00644EB7">
        <w:rPr>
          <w:bCs/>
          <w:color w:val="31849B" w:themeColor="accent5" w:themeShade="BF"/>
        </w:rPr>
        <w:t xml:space="preserve"> Понуђач</w:t>
      </w:r>
      <w:r w:rsidRPr="00644EB7">
        <w:rPr>
          <w:bCs/>
          <w:color w:val="31849B" w:themeColor="accent5" w:themeShade="BF"/>
          <w:u w:val="single"/>
        </w:rPr>
        <w:t xml:space="preserve"> уз понуду</w:t>
      </w:r>
      <w:r w:rsidRPr="00644EB7">
        <w:rPr>
          <w:bCs/>
          <w:color w:val="31849B" w:themeColor="accent5" w:themeShade="BF"/>
        </w:rPr>
        <w:t xml:space="preserve"> доставља доказ о власништву или закупу сервиса и то:</w:t>
      </w:r>
    </w:p>
    <w:p w:rsidR="00541008" w:rsidRPr="00644EB7" w:rsidRDefault="003C1E8B" w:rsidP="003C1E8B">
      <w:pPr>
        <w:suppressAutoHyphens/>
        <w:spacing w:line="100" w:lineRule="atLeast"/>
        <w:jc w:val="both"/>
        <w:rPr>
          <w:bCs/>
          <w:color w:val="31849B" w:themeColor="accent5" w:themeShade="BF"/>
          <w:lang w:val="sr-Cyrl-RS"/>
        </w:rPr>
      </w:pPr>
      <w:r w:rsidRPr="00644EB7">
        <w:rPr>
          <w:bCs/>
          <w:color w:val="31849B" w:themeColor="accent5" w:themeShade="BF"/>
        </w:rPr>
        <w:t xml:space="preserve">* </w:t>
      </w:r>
      <w:proofErr w:type="gramStart"/>
      <w:r w:rsidR="00541008" w:rsidRPr="00644EB7">
        <w:rPr>
          <w:bCs/>
          <w:color w:val="31849B" w:themeColor="accent5" w:themeShade="BF"/>
        </w:rPr>
        <w:t>важећи</w:t>
      </w:r>
      <w:proofErr w:type="gramEnd"/>
      <w:r w:rsidR="00541008" w:rsidRPr="00644EB7">
        <w:rPr>
          <w:bCs/>
          <w:color w:val="31849B" w:themeColor="accent5" w:themeShade="BF"/>
        </w:rPr>
        <w:t xml:space="preserve"> уговор о купопродаји или закупу сервиса оврен пред надлежним судом пре објављивања позив</w:t>
      </w:r>
      <w:r w:rsidRPr="00644EB7">
        <w:rPr>
          <w:bCs/>
          <w:color w:val="31849B" w:themeColor="accent5" w:themeShade="BF"/>
        </w:rPr>
        <w:t>а за подношење понуда</w:t>
      </w:r>
      <w:r w:rsidR="00541008" w:rsidRPr="00644EB7">
        <w:rPr>
          <w:bCs/>
          <w:color w:val="31849B" w:themeColor="accent5" w:themeShade="BF"/>
        </w:rPr>
        <w:t xml:space="preserve">, достављен у форми оригинала или оверене  копије </w:t>
      </w:r>
      <w:r w:rsidR="00541008" w:rsidRPr="00644EB7">
        <w:rPr>
          <w:b/>
          <w:bCs/>
          <w:color w:val="31849B" w:themeColor="accent5" w:themeShade="BF"/>
        </w:rPr>
        <w:t>или</w:t>
      </w:r>
      <w:r w:rsidRPr="00644EB7">
        <w:rPr>
          <w:bCs/>
          <w:color w:val="31849B" w:themeColor="accent5" w:themeShade="BF"/>
        </w:rPr>
        <w:t xml:space="preserve"> </w:t>
      </w:r>
      <w:r w:rsidR="00541008" w:rsidRPr="00644EB7">
        <w:rPr>
          <w:bCs/>
          <w:color w:val="31849B" w:themeColor="accent5" w:themeShade="BF"/>
        </w:rPr>
        <w:t>власнички лист којим доказује право власништва пре објављи</w:t>
      </w:r>
      <w:r w:rsidR="004C4A02" w:rsidRPr="00644EB7">
        <w:rPr>
          <w:bCs/>
          <w:color w:val="31849B" w:themeColor="accent5" w:themeShade="BF"/>
        </w:rPr>
        <w:t>вања позива за подношење понуда</w:t>
      </w:r>
      <w:r w:rsidR="004C4A02" w:rsidRPr="00644EB7">
        <w:rPr>
          <w:bCs/>
          <w:color w:val="31849B" w:themeColor="accent5" w:themeShade="BF"/>
          <w:lang w:val="sr-Cyrl-RS"/>
        </w:rPr>
        <w:t xml:space="preserve"> или други валидан доказ к</w:t>
      </w:r>
      <w:r w:rsidR="00D84E1E" w:rsidRPr="00644EB7">
        <w:rPr>
          <w:bCs/>
          <w:color w:val="31849B" w:themeColor="accent5" w:themeShade="BF"/>
          <w:lang w:val="sr-Cyrl-RS"/>
        </w:rPr>
        <w:t>ојим на несумњив нач</w:t>
      </w:r>
      <w:r w:rsidR="004C4A02" w:rsidRPr="00644EB7">
        <w:rPr>
          <w:bCs/>
          <w:color w:val="31849B" w:themeColor="accent5" w:themeShade="BF"/>
          <w:lang w:val="sr-Cyrl-RS"/>
        </w:rPr>
        <w:t>ин доказују да испуњавају захтвеан просисан елемент критеријума</w:t>
      </w:r>
    </w:p>
    <w:p w:rsidR="00D3081B" w:rsidRPr="00644EB7" w:rsidRDefault="00541008" w:rsidP="003C1E8B">
      <w:pPr>
        <w:widowControl w:val="0"/>
        <w:autoSpaceDE w:val="0"/>
        <w:autoSpaceDN w:val="0"/>
        <w:adjustRightInd w:val="0"/>
        <w:spacing w:before="29"/>
        <w:rPr>
          <w:bCs/>
          <w:color w:val="31849B" w:themeColor="accent5" w:themeShade="BF"/>
          <w:lang w:val="sr-Cyrl-RS"/>
        </w:rPr>
      </w:pPr>
      <w:r w:rsidRPr="00644EB7">
        <w:rPr>
          <w:bCs/>
          <w:color w:val="31849B" w:themeColor="accent5" w:themeShade="BF"/>
        </w:rPr>
        <w:t xml:space="preserve">Уколико понуђач не достави наведене доказе или доказе који нису валидни, </w:t>
      </w:r>
      <w:r w:rsidR="00D3081B" w:rsidRPr="00644EB7">
        <w:rPr>
          <w:bCs/>
          <w:color w:val="31849B" w:themeColor="accent5" w:themeShade="BF"/>
          <w:lang w:val="sr-Cyrl-RS"/>
        </w:rPr>
        <w:t xml:space="preserve"> те Наручилац не може утврдити вредност прописаног елемента критеријума „удаљеност сервиса“, таква понуда же бити одбијена као неприхватљива.</w:t>
      </w:r>
    </w:p>
    <w:p w:rsidR="00D3081B" w:rsidRDefault="00D3081B" w:rsidP="003C1E8B">
      <w:pPr>
        <w:widowControl w:val="0"/>
        <w:autoSpaceDE w:val="0"/>
        <w:autoSpaceDN w:val="0"/>
        <w:adjustRightInd w:val="0"/>
        <w:spacing w:before="29"/>
        <w:rPr>
          <w:bCs/>
          <w:lang w:val="sr-Cyrl-RS"/>
        </w:rPr>
      </w:pPr>
    </w:p>
    <w:p w:rsidR="00541008" w:rsidRPr="00644EB7" w:rsidRDefault="00541008" w:rsidP="003C1E8B">
      <w:pPr>
        <w:widowControl w:val="0"/>
        <w:autoSpaceDE w:val="0"/>
        <w:autoSpaceDN w:val="0"/>
        <w:adjustRightInd w:val="0"/>
        <w:spacing w:before="29"/>
        <w:rPr>
          <w:b/>
          <w:color w:val="31849B" w:themeColor="accent5" w:themeShade="BF"/>
        </w:rPr>
      </w:pPr>
      <w:r w:rsidRPr="00644EB7">
        <w:rPr>
          <w:b/>
          <w:color w:val="31849B" w:themeColor="accent5" w:themeShade="BF"/>
        </w:rPr>
        <w:lastRenderedPageBreak/>
        <w:t xml:space="preserve">Критеријум под редним бројем 3 „Гарантни рок за извршене </w:t>
      </w:r>
      <w:r w:rsidR="00DB258D">
        <w:rPr>
          <w:b/>
          <w:color w:val="31849B" w:themeColor="accent5" w:themeShade="BF"/>
          <w:lang w:val="sr-Cyrl-RS"/>
        </w:rPr>
        <w:t xml:space="preserve">механичарске </w:t>
      </w:r>
      <w:r w:rsidRPr="00644EB7">
        <w:rPr>
          <w:b/>
          <w:color w:val="31849B" w:themeColor="accent5" w:themeShade="BF"/>
        </w:rPr>
        <w:t>услуге</w:t>
      </w:r>
      <w:proofErr w:type="gramStart"/>
      <w:r w:rsidRPr="00644EB7">
        <w:rPr>
          <w:b/>
          <w:color w:val="31849B" w:themeColor="accent5" w:themeShade="BF"/>
        </w:rPr>
        <w:t>“ -</w:t>
      </w:r>
      <w:proofErr w:type="gramEnd"/>
      <w:r w:rsidRPr="00644EB7">
        <w:rPr>
          <w:b/>
          <w:color w:val="31849B" w:themeColor="accent5" w:themeShade="BF"/>
        </w:rPr>
        <w:t xml:space="preserve"> максимални</w:t>
      </w:r>
      <w:r w:rsidR="00DB258D">
        <w:rPr>
          <w:b/>
          <w:color w:val="31849B" w:themeColor="accent5" w:themeShade="BF"/>
        </w:rPr>
        <w:t xml:space="preserve"> број пондера „</w:t>
      </w:r>
      <w:r w:rsidR="00DB258D">
        <w:rPr>
          <w:b/>
          <w:color w:val="31849B" w:themeColor="accent5" w:themeShade="BF"/>
          <w:lang w:val="sr-Cyrl-RS"/>
        </w:rPr>
        <w:t>10</w:t>
      </w:r>
      <w:r w:rsidRPr="00644EB7">
        <w:rPr>
          <w:b/>
          <w:color w:val="31849B" w:themeColor="accent5" w:themeShade="BF"/>
        </w:rPr>
        <w:t>“.</w:t>
      </w:r>
    </w:p>
    <w:p w:rsidR="00541008" w:rsidRPr="00644EB7" w:rsidRDefault="00541008" w:rsidP="003C1E8B">
      <w:pPr>
        <w:widowControl w:val="0"/>
        <w:autoSpaceDE w:val="0"/>
        <w:autoSpaceDN w:val="0"/>
        <w:adjustRightInd w:val="0"/>
        <w:spacing w:before="29"/>
        <w:rPr>
          <w:color w:val="31849B" w:themeColor="accent5" w:themeShade="BF"/>
        </w:rPr>
      </w:pPr>
      <w:r w:rsidRPr="00644EB7">
        <w:rPr>
          <w:color w:val="31849B" w:themeColor="accent5" w:themeShade="BF"/>
        </w:rPr>
        <w:t xml:space="preserve">Код овог елемента критеријума упоређиваће се гарантни </w:t>
      </w:r>
      <w:proofErr w:type="gramStart"/>
      <w:r w:rsidRPr="00644EB7">
        <w:rPr>
          <w:color w:val="31849B" w:themeColor="accent5" w:themeShade="BF"/>
        </w:rPr>
        <w:t>рок  за</w:t>
      </w:r>
      <w:proofErr w:type="gramEnd"/>
      <w:r w:rsidRPr="00644EB7">
        <w:rPr>
          <w:color w:val="31849B" w:themeColor="accent5" w:themeShade="BF"/>
        </w:rPr>
        <w:t xml:space="preserve"> извршене услуге из обрасца понуде.  </w:t>
      </w:r>
      <w:proofErr w:type="gramStart"/>
      <w:r w:rsidRPr="00644EB7">
        <w:rPr>
          <w:color w:val="31849B" w:themeColor="accent5" w:themeShade="BF"/>
        </w:rPr>
        <w:t>Оцена понуде врши се тако што се поуда са најдужим гарантним роком вреднује са максималним бројем пондера предвиђених за дати елемент кри</w:t>
      </w:r>
      <w:r w:rsidR="00DB258D">
        <w:rPr>
          <w:color w:val="31849B" w:themeColor="accent5" w:themeShade="BF"/>
        </w:rPr>
        <w:t>теријума „</w:t>
      </w:r>
      <w:r w:rsidR="00DB258D">
        <w:rPr>
          <w:color w:val="31849B" w:themeColor="accent5" w:themeShade="BF"/>
          <w:lang w:val="sr-Cyrl-RS"/>
        </w:rPr>
        <w:t>1</w:t>
      </w:r>
      <w:r w:rsidRPr="00644EB7">
        <w:rPr>
          <w:color w:val="31849B" w:themeColor="accent5" w:themeShade="BF"/>
        </w:rPr>
        <w:t>0“.</w:t>
      </w:r>
      <w:proofErr w:type="gramEnd"/>
      <w:r w:rsidRPr="00644EB7">
        <w:rPr>
          <w:color w:val="31849B" w:themeColor="accent5" w:themeShade="BF"/>
        </w:rPr>
        <w:t xml:space="preserve"> </w:t>
      </w:r>
    </w:p>
    <w:p w:rsidR="00541008" w:rsidRPr="00644EB7" w:rsidRDefault="00541008" w:rsidP="003C1E8B">
      <w:pPr>
        <w:widowControl w:val="0"/>
        <w:autoSpaceDE w:val="0"/>
        <w:autoSpaceDN w:val="0"/>
        <w:adjustRightInd w:val="0"/>
        <w:spacing w:before="29"/>
        <w:rPr>
          <w:color w:val="31849B" w:themeColor="accent5" w:themeShade="BF"/>
        </w:rPr>
      </w:pPr>
      <w:proofErr w:type="gramStart"/>
      <w:r w:rsidRPr="00644EB7">
        <w:rPr>
          <w:color w:val="31849B" w:themeColor="accent5" w:themeShade="BF"/>
        </w:rPr>
        <w:t>За остале понуде, број пондера се израчунава тако што се гарантни рок из понуде понуђача чија се понуда разматра помножи са максималним бројем пондера „20“, те производ подели са најдужим гарантним роком.</w:t>
      </w:r>
      <w:proofErr w:type="gramEnd"/>
      <w:r w:rsidRPr="00644EB7">
        <w:rPr>
          <w:color w:val="31849B" w:themeColor="accent5" w:themeShade="BF"/>
        </w:rPr>
        <w:t xml:space="preserve"> Израчунавање броја пондера врши се по формули:</w:t>
      </w:r>
    </w:p>
    <w:p w:rsidR="00541008" w:rsidRPr="00644EB7" w:rsidRDefault="00541008" w:rsidP="00541008">
      <w:pPr>
        <w:widowControl w:val="0"/>
        <w:autoSpaceDE w:val="0"/>
        <w:autoSpaceDN w:val="0"/>
        <w:adjustRightInd w:val="0"/>
        <w:spacing w:before="29"/>
        <w:ind w:left="281"/>
        <w:rPr>
          <w:color w:val="31849B" w:themeColor="accent5" w:themeShade="BF"/>
        </w:rPr>
      </w:pPr>
    </w:p>
    <w:p w:rsidR="00541008" w:rsidRPr="00644EB7" w:rsidRDefault="00541008" w:rsidP="00541008">
      <w:pPr>
        <w:widowControl w:val="0"/>
        <w:autoSpaceDE w:val="0"/>
        <w:autoSpaceDN w:val="0"/>
        <w:adjustRightInd w:val="0"/>
        <w:spacing w:before="29"/>
        <w:ind w:left="281"/>
        <w:jc w:val="center"/>
        <w:rPr>
          <w:b/>
          <w:color w:val="31849B" w:themeColor="accent5" w:themeShade="BF"/>
        </w:rPr>
      </w:pPr>
      <w:r w:rsidRPr="00644EB7">
        <w:rPr>
          <w:b/>
          <w:color w:val="31849B" w:themeColor="accent5" w:themeShade="BF"/>
        </w:rPr>
        <w:t xml:space="preserve">Пгр= </w:t>
      </w:r>
      <w:r w:rsidRPr="00644EB7">
        <w:rPr>
          <w:b/>
          <w:color w:val="31849B" w:themeColor="accent5" w:themeShade="BF"/>
          <w:u w:val="single"/>
        </w:rPr>
        <w:t>Грп*Убп</w:t>
      </w:r>
    </w:p>
    <w:p w:rsidR="00541008" w:rsidRPr="00644EB7" w:rsidRDefault="00541008" w:rsidP="00541008">
      <w:pPr>
        <w:widowControl w:val="0"/>
        <w:autoSpaceDE w:val="0"/>
        <w:autoSpaceDN w:val="0"/>
        <w:adjustRightInd w:val="0"/>
        <w:spacing w:before="29"/>
        <w:ind w:left="281"/>
        <w:jc w:val="center"/>
        <w:rPr>
          <w:b/>
          <w:color w:val="31849B" w:themeColor="accent5" w:themeShade="BF"/>
        </w:rPr>
      </w:pPr>
      <w:r w:rsidRPr="00644EB7">
        <w:rPr>
          <w:b/>
          <w:color w:val="31849B" w:themeColor="accent5" w:themeShade="BF"/>
        </w:rPr>
        <w:t xml:space="preserve">           Грмакс</w:t>
      </w:r>
    </w:p>
    <w:p w:rsidR="00541008" w:rsidRPr="00644EB7" w:rsidRDefault="00541008" w:rsidP="00541008">
      <w:pPr>
        <w:widowControl w:val="0"/>
        <w:autoSpaceDE w:val="0"/>
        <w:autoSpaceDN w:val="0"/>
        <w:adjustRightInd w:val="0"/>
        <w:spacing w:before="29"/>
        <w:ind w:left="281"/>
        <w:rPr>
          <w:color w:val="31849B" w:themeColor="accent5" w:themeShade="BF"/>
        </w:rPr>
      </w:pPr>
    </w:p>
    <w:p w:rsidR="00541008" w:rsidRPr="00644EB7" w:rsidRDefault="00541008" w:rsidP="003C1E8B">
      <w:pPr>
        <w:widowControl w:val="0"/>
        <w:autoSpaceDE w:val="0"/>
        <w:autoSpaceDN w:val="0"/>
        <w:adjustRightInd w:val="0"/>
        <w:spacing w:before="29"/>
        <w:rPr>
          <w:color w:val="31849B" w:themeColor="accent5" w:themeShade="BF"/>
        </w:rPr>
      </w:pPr>
      <w:r w:rsidRPr="00644EB7">
        <w:rPr>
          <w:color w:val="31849B" w:themeColor="accent5" w:themeShade="BF"/>
        </w:rPr>
        <w:t>Где је:</w:t>
      </w:r>
    </w:p>
    <w:p w:rsidR="00541008" w:rsidRPr="00644EB7" w:rsidRDefault="00541008" w:rsidP="003C1E8B">
      <w:pPr>
        <w:widowControl w:val="0"/>
        <w:autoSpaceDE w:val="0"/>
        <w:autoSpaceDN w:val="0"/>
        <w:adjustRightInd w:val="0"/>
        <w:spacing w:before="29"/>
        <w:rPr>
          <w:color w:val="31849B" w:themeColor="accent5" w:themeShade="BF"/>
        </w:rPr>
      </w:pPr>
      <w:r w:rsidRPr="00644EB7">
        <w:rPr>
          <w:color w:val="31849B" w:themeColor="accent5" w:themeShade="BF"/>
        </w:rPr>
        <w:t xml:space="preserve">Гарнтни рок из понуде са најдужим гарантним роком........... </w:t>
      </w:r>
      <w:r w:rsidRPr="00644EB7">
        <w:rPr>
          <w:color w:val="31849B" w:themeColor="accent5" w:themeShade="BF"/>
        </w:rPr>
        <w:tab/>
        <w:t>Грмакс,</w:t>
      </w:r>
    </w:p>
    <w:p w:rsidR="00541008" w:rsidRPr="00644EB7" w:rsidRDefault="00541008" w:rsidP="003C1E8B">
      <w:pPr>
        <w:widowControl w:val="0"/>
        <w:autoSpaceDE w:val="0"/>
        <w:autoSpaceDN w:val="0"/>
        <w:adjustRightInd w:val="0"/>
        <w:spacing w:before="29"/>
        <w:rPr>
          <w:color w:val="31849B" w:themeColor="accent5" w:themeShade="BF"/>
        </w:rPr>
      </w:pPr>
      <w:r w:rsidRPr="00644EB7">
        <w:rPr>
          <w:color w:val="31849B" w:themeColor="accent5" w:themeShade="BF"/>
        </w:rPr>
        <w:t>Гарантни рок из понуде која се разматра</w:t>
      </w:r>
      <w:r w:rsidRPr="00644EB7">
        <w:rPr>
          <w:color w:val="31849B" w:themeColor="accent5" w:themeShade="BF"/>
        </w:rPr>
        <w:tab/>
      </w:r>
      <w:r w:rsidRPr="00644EB7">
        <w:rPr>
          <w:color w:val="31849B" w:themeColor="accent5" w:themeShade="BF"/>
        </w:rPr>
        <w:tab/>
      </w:r>
      <w:r w:rsidRPr="00644EB7">
        <w:rPr>
          <w:color w:val="31849B" w:themeColor="accent5" w:themeShade="BF"/>
        </w:rPr>
        <w:tab/>
      </w:r>
      <w:r w:rsidRPr="00644EB7">
        <w:rPr>
          <w:color w:val="31849B" w:themeColor="accent5" w:themeShade="BF"/>
        </w:rPr>
        <w:tab/>
        <w:t>Грп,</w:t>
      </w:r>
    </w:p>
    <w:p w:rsidR="00541008" w:rsidRPr="00644EB7" w:rsidRDefault="00541008" w:rsidP="003C1E8B">
      <w:pPr>
        <w:widowControl w:val="0"/>
        <w:autoSpaceDE w:val="0"/>
        <w:autoSpaceDN w:val="0"/>
        <w:adjustRightInd w:val="0"/>
        <w:spacing w:before="29"/>
        <w:rPr>
          <w:color w:val="31849B" w:themeColor="accent5" w:themeShade="BF"/>
        </w:rPr>
      </w:pPr>
      <w:r w:rsidRPr="00644EB7">
        <w:rPr>
          <w:color w:val="31849B" w:themeColor="accent5" w:themeShade="BF"/>
        </w:rPr>
        <w:t>Укупан број пондера за дати елемент критеријума</w:t>
      </w:r>
      <w:r w:rsidRPr="00644EB7">
        <w:rPr>
          <w:color w:val="31849B" w:themeColor="accent5" w:themeShade="BF"/>
        </w:rPr>
        <w:tab/>
      </w:r>
      <w:r w:rsidRPr="00644EB7">
        <w:rPr>
          <w:color w:val="31849B" w:themeColor="accent5" w:themeShade="BF"/>
        </w:rPr>
        <w:tab/>
        <w:t>Убп,</w:t>
      </w:r>
    </w:p>
    <w:p w:rsidR="00541008" w:rsidRPr="00644EB7" w:rsidRDefault="00541008" w:rsidP="003C1E8B">
      <w:pPr>
        <w:widowControl w:val="0"/>
        <w:autoSpaceDE w:val="0"/>
        <w:autoSpaceDN w:val="0"/>
        <w:adjustRightInd w:val="0"/>
        <w:spacing w:before="29"/>
        <w:rPr>
          <w:color w:val="31849B" w:themeColor="accent5" w:themeShade="BF"/>
        </w:rPr>
      </w:pPr>
      <w:proofErr w:type="gramStart"/>
      <w:r w:rsidRPr="00644EB7">
        <w:rPr>
          <w:color w:val="31849B" w:themeColor="accent5" w:themeShade="BF"/>
        </w:rPr>
        <w:t>Добијени број пондера за гарантни рок</w:t>
      </w:r>
      <w:r w:rsidRPr="00644EB7">
        <w:rPr>
          <w:color w:val="31849B" w:themeColor="accent5" w:themeShade="BF"/>
        </w:rPr>
        <w:tab/>
      </w:r>
      <w:r w:rsidRPr="00644EB7">
        <w:rPr>
          <w:color w:val="31849B" w:themeColor="accent5" w:themeShade="BF"/>
        </w:rPr>
        <w:tab/>
      </w:r>
      <w:r w:rsidRPr="00644EB7">
        <w:rPr>
          <w:color w:val="31849B" w:themeColor="accent5" w:themeShade="BF"/>
        </w:rPr>
        <w:tab/>
      </w:r>
      <w:r w:rsidRPr="00644EB7">
        <w:rPr>
          <w:color w:val="31849B" w:themeColor="accent5" w:themeShade="BF"/>
        </w:rPr>
        <w:tab/>
        <w:t>Пгр.</w:t>
      </w:r>
      <w:proofErr w:type="gramEnd"/>
    </w:p>
    <w:p w:rsidR="00541008" w:rsidRPr="00644EB7" w:rsidRDefault="00541008" w:rsidP="00541008">
      <w:pPr>
        <w:widowControl w:val="0"/>
        <w:autoSpaceDE w:val="0"/>
        <w:autoSpaceDN w:val="0"/>
        <w:adjustRightInd w:val="0"/>
        <w:spacing w:before="29"/>
        <w:ind w:left="281"/>
        <w:rPr>
          <w:color w:val="31849B" w:themeColor="accent5" w:themeShade="BF"/>
        </w:rPr>
      </w:pPr>
    </w:p>
    <w:p w:rsidR="00A73EC3" w:rsidRPr="00644EB7" w:rsidRDefault="00A73EC3" w:rsidP="00A73EC3">
      <w:pPr>
        <w:numPr>
          <w:ilvl w:val="0"/>
          <w:numId w:val="6"/>
        </w:numPr>
        <w:jc w:val="both"/>
        <w:rPr>
          <w:b/>
          <w:color w:val="00B0F0"/>
          <w:lang w:val="sr-Cyrl-CS"/>
        </w:rPr>
      </w:pPr>
      <w:r w:rsidRPr="00644EB7">
        <w:rPr>
          <w:b/>
          <w:color w:val="00B0F0"/>
          <w:lang w:val="sr-Cyrl-CS"/>
        </w:rPr>
        <w:t xml:space="preserve">ЕЛЕМЕНТИ КРИТЕРИЈУМА НА ОСНОВУ КОЈИХ ЋЕ НАРУЧИЛАЦ ИЗВРШИТИ ДОДЕЛУ </w:t>
      </w:r>
      <w:r w:rsidRPr="00644EB7">
        <w:rPr>
          <w:b/>
          <w:color w:val="00B0F0"/>
        </w:rPr>
        <w:t>УГОВОРА</w:t>
      </w:r>
      <w:r w:rsidRPr="00644EB7">
        <w:rPr>
          <w:b/>
          <w:color w:val="00B0F0"/>
          <w:lang w:val="sr-Cyrl-CS"/>
        </w:rPr>
        <w:t xml:space="preserve"> У СИТУАЦИЈИ КАДА ПОСТОЈЕ ДВЕ ИЛИ ВИШЕ ПОНУДА СА ЈЕДНАКИМ БРОЈЕМ ПОНДЕРА</w:t>
      </w:r>
    </w:p>
    <w:p w:rsidR="00541008" w:rsidRPr="00644EB7" w:rsidRDefault="00541008" w:rsidP="00541008">
      <w:pPr>
        <w:jc w:val="both"/>
        <w:rPr>
          <w:iCs/>
          <w:color w:val="00B0F0"/>
        </w:rPr>
      </w:pPr>
      <w:r w:rsidRPr="00644EB7">
        <w:rPr>
          <w:iCs/>
          <w:color w:val="00B0F0"/>
        </w:rPr>
        <w:t>Уколико две или више понуда имају једнак број пондера, као најповољнија понуда, ће бити изабрана она понуда која има већи број пондера по основу  „удаљеност сервиса“ као једног од елемента критеријума.</w:t>
      </w:r>
    </w:p>
    <w:p w:rsidR="00A73EC3" w:rsidRPr="00B76B51" w:rsidRDefault="00A73EC3" w:rsidP="00A73EC3">
      <w:pPr>
        <w:ind w:left="720"/>
        <w:jc w:val="both"/>
        <w:rPr>
          <w:lang w:val="sr-Cyrl-CS"/>
        </w:rPr>
      </w:pPr>
    </w:p>
    <w:p w:rsidR="00A73EC3" w:rsidRPr="00B76B51" w:rsidRDefault="00A73EC3" w:rsidP="00A73EC3">
      <w:pPr>
        <w:pStyle w:val="ListParagraph"/>
        <w:numPr>
          <w:ilvl w:val="0"/>
          <w:numId w:val="6"/>
        </w:numPr>
        <w:jc w:val="both"/>
        <w:rPr>
          <w:sz w:val="24"/>
          <w:szCs w:val="24"/>
          <w:lang w:val="sr-Cyrl-CS"/>
        </w:rPr>
      </w:pPr>
      <w:r w:rsidRPr="00B76B51">
        <w:rPr>
          <w:sz w:val="24"/>
          <w:szCs w:val="24"/>
          <w:lang w:val="sr-Cyrl-CS"/>
        </w:rPr>
        <w:t>КОРИШЋЕЊЕ ПАТЕНТА И ОДГОВОРНОСТ ЗА ПОВРЕДУ ЗАШТИЋЕНИХ ПРАВА ИНТЕЛЕКТУАЛНЕ СВОЈИНЕ ТРЕЋИХ ЛИЦА</w:t>
      </w:r>
    </w:p>
    <w:p w:rsidR="00A73EC3" w:rsidRPr="00B76B51" w:rsidRDefault="00A73EC3" w:rsidP="003C1E8B">
      <w:pPr>
        <w:jc w:val="both"/>
        <w:rPr>
          <w:lang w:val="sr-Cyrl-CS"/>
        </w:rPr>
      </w:pPr>
      <w:r w:rsidRPr="00B76B51">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A73EC3" w:rsidRPr="009F0188" w:rsidRDefault="00A73EC3" w:rsidP="00A73EC3">
      <w:pPr>
        <w:ind w:left="720"/>
        <w:jc w:val="both"/>
        <w:rPr>
          <w:lang w:val="ru-RU"/>
        </w:rPr>
      </w:pPr>
    </w:p>
    <w:p w:rsidR="00A73EC3" w:rsidRPr="00B76B51" w:rsidRDefault="00A73EC3" w:rsidP="00A73EC3">
      <w:pPr>
        <w:numPr>
          <w:ilvl w:val="0"/>
          <w:numId w:val="6"/>
        </w:numPr>
        <w:jc w:val="both"/>
        <w:rPr>
          <w:b/>
          <w:lang w:val="sr-Cyrl-CS"/>
        </w:rPr>
      </w:pPr>
      <w:r w:rsidRPr="00B76B51">
        <w:rPr>
          <w:b/>
          <w:lang w:val="sr-Cyrl-CS"/>
        </w:rPr>
        <w:t>РОКОВИ И НАЧИН ПОДНОШЕЊА ЗАХТЕВА ЗА ЗАШТИТУ ПРАВА СА УПУТСТВОМ О УПЛАТИ ТАКСЕ ИЗ ЧЛАНА 156. ЗАКОНА</w:t>
      </w:r>
    </w:p>
    <w:p w:rsidR="00D84E1E" w:rsidRPr="00644EB7" w:rsidRDefault="00D84E1E" w:rsidP="00644EB7">
      <w:pPr>
        <w:pStyle w:val="BodyText"/>
        <w:rPr>
          <w:sz w:val="24"/>
          <w:szCs w:val="24"/>
        </w:rPr>
      </w:pPr>
      <w:proofErr w:type="gramStart"/>
      <w:r w:rsidRPr="00644EB7">
        <w:rPr>
          <w:sz w:val="24"/>
          <w:szCs w:val="24"/>
        </w:rPr>
        <w:t>Захтев за заштиту права може да поднесе понуђач,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roofErr w:type="gramEnd"/>
    </w:p>
    <w:p w:rsidR="00D84E1E" w:rsidRPr="00644EB7" w:rsidRDefault="00D84E1E" w:rsidP="00644EB7">
      <w:pPr>
        <w:pStyle w:val="BodyText"/>
        <w:rPr>
          <w:sz w:val="24"/>
          <w:szCs w:val="24"/>
        </w:rPr>
      </w:pPr>
      <w:proofErr w:type="gramStart"/>
      <w:r w:rsidRPr="00644EB7">
        <w:rPr>
          <w:sz w:val="24"/>
          <w:szCs w:val="24"/>
        </w:rPr>
        <w:t>Захтев за заштиту права подноси се наручиоцу, а копија се истовремено доставља Републичкој комисији.</w:t>
      </w:r>
      <w:proofErr w:type="gramEnd"/>
      <w:r w:rsidRPr="00644EB7">
        <w:rPr>
          <w:sz w:val="24"/>
          <w:szCs w:val="24"/>
        </w:rPr>
        <w:t xml:space="preserve">  Захтев за заштиту права се доставља непосредно на адреси КЈП «Ђунис“ Уб, Вељка Влаховића број 6, Уб   у току радног времена од 08-15 часова, или препорученом пошиљком са повратницом. </w:t>
      </w:r>
      <w:proofErr w:type="gramStart"/>
      <w:r w:rsidRPr="00644EB7">
        <w:rPr>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644EB7">
        <w:rPr>
          <w:sz w:val="24"/>
          <w:szCs w:val="24"/>
        </w:rPr>
        <w:t xml:space="preserve"> </w:t>
      </w:r>
      <w:proofErr w:type="gramStart"/>
      <w:r w:rsidRPr="00644EB7">
        <w:rPr>
          <w:sz w:val="24"/>
          <w:szCs w:val="24"/>
        </w:rPr>
        <w:t>О поднетом захтеву за заштиту права наручилац објављује обавештење о поднетом захтеву на Порталу јавних набавки, најкасније у року од 2 дана од дана пријема захтева.</w:t>
      </w:r>
      <w:proofErr w:type="gramEnd"/>
    </w:p>
    <w:p w:rsidR="00D84E1E" w:rsidRPr="00644EB7" w:rsidRDefault="00D84E1E" w:rsidP="00644EB7">
      <w:pPr>
        <w:pStyle w:val="BodyText"/>
        <w:rPr>
          <w:sz w:val="24"/>
          <w:szCs w:val="24"/>
        </w:rPr>
      </w:pPr>
      <w:r w:rsidRPr="00644EB7">
        <w:rPr>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Pr="00644EB7">
        <w:rPr>
          <w:sz w:val="24"/>
          <w:szCs w:val="24"/>
        </w:rPr>
        <w:t>став</w:t>
      </w:r>
      <w:proofErr w:type="gramEnd"/>
      <w:r w:rsidRPr="00644EB7">
        <w:rPr>
          <w:sz w:val="24"/>
          <w:szCs w:val="24"/>
        </w:rPr>
        <w:t xml:space="preserve"> 2. </w:t>
      </w:r>
      <w:proofErr w:type="gramStart"/>
      <w:r w:rsidRPr="00644EB7">
        <w:rPr>
          <w:sz w:val="24"/>
          <w:szCs w:val="24"/>
        </w:rPr>
        <w:t>закона</w:t>
      </w:r>
      <w:proofErr w:type="gramEnd"/>
      <w:r w:rsidRPr="00644EB7">
        <w:rPr>
          <w:sz w:val="24"/>
          <w:szCs w:val="24"/>
        </w:rPr>
        <w:t xml:space="preserve"> указао наручиоцу на евентуалне недостатке и неправилности, а наручилац исте није отклонио.</w:t>
      </w:r>
    </w:p>
    <w:p w:rsidR="00D84E1E" w:rsidRPr="00644EB7" w:rsidRDefault="00D84E1E" w:rsidP="00644EB7">
      <w:pPr>
        <w:pStyle w:val="BodyText"/>
        <w:rPr>
          <w:sz w:val="24"/>
          <w:szCs w:val="24"/>
        </w:rPr>
      </w:pPr>
      <w:proofErr w:type="gramStart"/>
      <w:r w:rsidRPr="00644EB7">
        <w:rPr>
          <w:sz w:val="24"/>
          <w:szCs w:val="24"/>
        </w:rPr>
        <w:lastRenderedPageBreak/>
        <w:t>Захтев за заштиту права којим се оспоравају радње које наручилац предузме пре истека рока за подношење понуда, а након истека горе наведеног рока (3 дана), сматраће се благовременим уколико је поднет најкасније до истека рока за подношење понуда.</w:t>
      </w:r>
      <w:proofErr w:type="gramEnd"/>
      <w:r w:rsidRPr="00644EB7">
        <w:rPr>
          <w:sz w:val="24"/>
          <w:szCs w:val="24"/>
        </w:rPr>
        <w:t xml:space="preserve"> </w:t>
      </w:r>
    </w:p>
    <w:p w:rsidR="00D84E1E" w:rsidRPr="00644EB7" w:rsidRDefault="00D84E1E" w:rsidP="00644EB7">
      <w:pPr>
        <w:pStyle w:val="BodyText"/>
        <w:rPr>
          <w:sz w:val="24"/>
          <w:szCs w:val="24"/>
        </w:rPr>
      </w:pPr>
      <w:r w:rsidRPr="00644EB7">
        <w:rPr>
          <w:sz w:val="24"/>
          <w:szCs w:val="24"/>
        </w:rPr>
        <w:t xml:space="preserve">После доношења одлуке о додели уговора, одлуке о закључењу оквирног споразума </w:t>
      </w:r>
      <w:proofErr w:type="gramStart"/>
      <w:r w:rsidRPr="00644EB7">
        <w:rPr>
          <w:sz w:val="24"/>
          <w:szCs w:val="24"/>
        </w:rPr>
        <w:t>и  одлуке</w:t>
      </w:r>
      <w:proofErr w:type="gramEnd"/>
      <w:r w:rsidRPr="00644EB7">
        <w:rPr>
          <w:sz w:val="24"/>
          <w:szCs w:val="24"/>
        </w:rPr>
        <w:t xml:space="preserve"> о обустави поступка јавне набавке, рок за подношење захтева за заштиту права је 5 дана од дана објављивања одлуке на Порталу јавних набавки.</w:t>
      </w:r>
    </w:p>
    <w:p w:rsidR="00D84E1E" w:rsidRPr="00644EB7" w:rsidRDefault="00D84E1E" w:rsidP="00644EB7">
      <w:pPr>
        <w:pStyle w:val="BodyText"/>
        <w:rPr>
          <w:sz w:val="24"/>
          <w:szCs w:val="24"/>
        </w:rPr>
      </w:pPr>
      <w:proofErr w:type="gramStart"/>
      <w:r w:rsidRPr="00644EB7">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644EB7">
        <w:rPr>
          <w:sz w:val="24"/>
          <w:szCs w:val="24"/>
        </w:rPr>
        <w:t xml:space="preserve"> </w:t>
      </w:r>
    </w:p>
    <w:p w:rsidR="00D84E1E" w:rsidRPr="00644EB7" w:rsidRDefault="00D84E1E" w:rsidP="00644EB7">
      <w:pPr>
        <w:pStyle w:val="BodyText"/>
        <w:rPr>
          <w:sz w:val="24"/>
          <w:szCs w:val="24"/>
        </w:rPr>
      </w:pPr>
      <w:proofErr w:type="gramStart"/>
      <w:r w:rsidRPr="00644EB7">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644EB7">
        <w:rPr>
          <w:sz w:val="24"/>
          <w:szCs w:val="24"/>
        </w:rPr>
        <w:t xml:space="preserve"> </w:t>
      </w:r>
    </w:p>
    <w:p w:rsidR="00D84E1E" w:rsidRPr="00644EB7" w:rsidRDefault="00D84E1E" w:rsidP="00644EB7">
      <w:pPr>
        <w:pStyle w:val="BodyText"/>
        <w:rPr>
          <w:sz w:val="24"/>
          <w:szCs w:val="24"/>
        </w:rPr>
      </w:pPr>
      <w:proofErr w:type="gramStart"/>
      <w:r w:rsidRPr="00644EB7">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644EB7">
        <w:rPr>
          <w:sz w:val="24"/>
          <w:szCs w:val="24"/>
        </w:rPr>
        <w:t xml:space="preserve"> </w:t>
      </w:r>
      <w:proofErr w:type="gramStart"/>
      <w:r w:rsidRPr="00644EB7">
        <w:rPr>
          <w:sz w:val="24"/>
          <w:szCs w:val="24"/>
        </w:rPr>
        <w:t>Закона.</w:t>
      </w:r>
      <w:proofErr w:type="gramEnd"/>
    </w:p>
    <w:p w:rsidR="00D84E1E" w:rsidRPr="00644EB7" w:rsidRDefault="00D84E1E" w:rsidP="00644EB7">
      <w:pPr>
        <w:pStyle w:val="BodyText"/>
        <w:rPr>
          <w:sz w:val="24"/>
          <w:szCs w:val="24"/>
        </w:rPr>
      </w:pPr>
      <w:r w:rsidRPr="00644EB7">
        <w:rPr>
          <w:sz w:val="24"/>
          <w:szCs w:val="24"/>
          <w:lang w:val="ru-RU"/>
        </w:rPr>
        <w:t xml:space="preserve">Подносилац захтева је дужан да на рачун буџета Републике Србије уплати таксу </w:t>
      </w:r>
      <w:r w:rsidRPr="00644EB7">
        <w:rPr>
          <w:sz w:val="24"/>
          <w:szCs w:val="24"/>
        </w:rPr>
        <w:t xml:space="preserve">у износу од 60.000 динара, </w:t>
      </w:r>
      <w:r w:rsidRPr="00644EB7">
        <w:rPr>
          <w:sz w:val="24"/>
          <w:szCs w:val="24"/>
          <w:lang w:val="ru-RU"/>
        </w:rPr>
        <w:t xml:space="preserve">на број жиро рачуна: 840-30678845-06, </w:t>
      </w:r>
      <w:r w:rsidRPr="00644EB7">
        <w:rPr>
          <w:b/>
          <w:sz w:val="24"/>
          <w:szCs w:val="24"/>
          <w:lang w:val="ru-RU"/>
        </w:rPr>
        <w:t>шифра плаћања</w:t>
      </w:r>
      <w:r w:rsidRPr="00644EB7">
        <w:rPr>
          <w:sz w:val="24"/>
          <w:szCs w:val="24"/>
          <w:lang w:val="ru-RU"/>
        </w:rPr>
        <w:t xml:space="preserve">: 153 или 253, </w:t>
      </w:r>
      <w:r w:rsidRPr="00644EB7">
        <w:rPr>
          <w:b/>
          <w:sz w:val="24"/>
          <w:szCs w:val="24"/>
          <w:lang w:val="ru-RU"/>
        </w:rPr>
        <w:t>позив на број</w:t>
      </w:r>
      <w:r w:rsidRPr="00644EB7">
        <w:rPr>
          <w:sz w:val="24"/>
          <w:szCs w:val="24"/>
          <w:lang w:val="ru-RU"/>
        </w:rPr>
        <w:t xml:space="preserve">: подаци о броју или ознаци јавне набавке поводом које се подноси захтев, </w:t>
      </w:r>
      <w:r w:rsidRPr="00644EB7">
        <w:rPr>
          <w:b/>
          <w:sz w:val="24"/>
          <w:szCs w:val="24"/>
          <w:lang w:val="ru-RU"/>
        </w:rPr>
        <w:t>сврха уплате</w:t>
      </w:r>
      <w:r w:rsidRPr="00644EB7">
        <w:rPr>
          <w:sz w:val="24"/>
          <w:szCs w:val="24"/>
          <w:lang w:val="ru-RU"/>
        </w:rPr>
        <w:t xml:space="preserve">: ЗЗП; назив наручиоца, број или ознака јавне набавке поводом које се подноси захтев за заштиту права; </w:t>
      </w:r>
      <w:r w:rsidRPr="00644EB7">
        <w:rPr>
          <w:b/>
          <w:sz w:val="24"/>
          <w:szCs w:val="24"/>
          <w:lang w:val="ru-RU"/>
        </w:rPr>
        <w:t>корисник:</w:t>
      </w:r>
      <w:r w:rsidR="00E90FD9">
        <w:rPr>
          <w:b/>
          <w:sz w:val="24"/>
          <w:szCs w:val="24"/>
        </w:rPr>
        <w:t xml:space="preserve"> </w:t>
      </w:r>
      <w:r w:rsidRPr="00644EB7">
        <w:rPr>
          <w:sz w:val="24"/>
          <w:szCs w:val="24"/>
          <w:lang w:val="ru-RU"/>
        </w:rPr>
        <w:t>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D84E1E" w:rsidRPr="00644EB7" w:rsidRDefault="00D84E1E" w:rsidP="00644EB7">
      <w:pPr>
        <w:pStyle w:val="BodyText"/>
        <w:rPr>
          <w:sz w:val="24"/>
          <w:szCs w:val="24"/>
          <w:u w:val="single"/>
          <w:lang w:val="ru-RU"/>
        </w:rPr>
      </w:pPr>
      <w:r w:rsidRPr="00644EB7">
        <w:rPr>
          <w:sz w:val="24"/>
          <w:szCs w:val="24"/>
          <w:lang w:val="ru-RU"/>
        </w:rPr>
        <w:t>Детаљно упутство о уплати таксе за подношење захтева за заштиту права може се преузети на интернет страници</w:t>
      </w:r>
      <w:r w:rsidRPr="00644EB7">
        <w:rPr>
          <w:sz w:val="24"/>
          <w:szCs w:val="24"/>
          <w:u w:val="single"/>
          <w:lang w:val="ru-RU"/>
        </w:rPr>
        <w:t xml:space="preserve"> </w:t>
      </w:r>
      <w:hyperlink r:id="rId15" w:history="1">
        <w:r w:rsidRPr="00644EB7">
          <w:rPr>
            <w:rStyle w:val="Hyperlink"/>
            <w:sz w:val="24"/>
            <w:szCs w:val="24"/>
            <w:lang w:val="ru-RU"/>
          </w:rPr>
          <w:t>http://www.kjn.gov.rs/ci/uputstvo-o-uplati-republicke-administrativne-takse.html</w:t>
        </w:r>
      </w:hyperlink>
    </w:p>
    <w:p w:rsidR="00D84E1E" w:rsidRPr="00235EA3" w:rsidRDefault="00D84E1E" w:rsidP="00644EB7">
      <w:pPr>
        <w:pStyle w:val="BodyText"/>
        <w:rPr>
          <w:lang w:val="ru-RU"/>
        </w:rPr>
      </w:pPr>
      <w:r w:rsidRPr="00644EB7">
        <w:rPr>
          <w:sz w:val="24"/>
          <w:szCs w:val="24"/>
          <w:lang w:val="ru-RU"/>
        </w:rPr>
        <w:t>Поступак заштите права понуђача регулисан је одредбама чл. 138. - 167. Закона</w:t>
      </w:r>
      <w:r w:rsidRPr="0054586A">
        <w:rPr>
          <w:lang w:val="ru-RU"/>
        </w:rPr>
        <w:t>.</w:t>
      </w:r>
    </w:p>
    <w:p w:rsidR="00A73EC3" w:rsidRPr="00B76B51" w:rsidRDefault="00A73EC3" w:rsidP="00A73EC3">
      <w:pPr>
        <w:ind w:left="720"/>
        <w:jc w:val="both"/>
        <w:rPr>
          <w:lang w:val="sr-Cyrl-CS"/>
        </w:rPr>
      </w:pPr>
    </w:p>
    <w:p w:rsidR="00644EB7" w:rsidRDefault="00A73EC3" w:rsidP="00644EB7">
      <w:pPr>
        <w:numPr>
          <w:ilvl w:val="0"/>
          <w:numId w:val="6"/>
        </w:numPr>
        <w:jc w:val="both"/>
        <w:rPr>
          <w:b/>
          <w:lang w:val="sr-Cyrl-CS"/>
        </w:rPr>
      </w:pPr>
      <w:r w:rsidRPr="00B76B51">
        <w:rPr>
          <w:b/>
          <w:lang w:val="sr-Cyrl-CS"/>
        </w:rPr>
        <w:t>РОК У КОЈЕМ ЋЕ УГОВОР БИТИ ЗАКЉУЧЕН</w:t>
      </w:r>
    </w:p>
    <w:p w:rsidR="00D84E1E" w:rsidRPr="00644EB7" w:rsidRDefault="00D84E1E" w:rsidP="00644EB7">
      <w:pPr>
        <w:pStyle w:val="BodyText"/>
        <w:rPr>
          <w:b/>
          <w:sz w:val="24"/>
          <w:szCs w:val="24"/>
          <w:lang w:val="sr-Cyrl-CS"/>
        </w:rPr>
      </w:pPr>
      <w:r w:rsidRPr="00644EB7">
        <w:rPr>
          <w:sz w:val="24"/>
          <w:szCs w:val="24"/>
          <w:lang w:val="ru-RU"/>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D84E1E" w:rsidRPr="00644EB7" w:rsidRDefault="00D84E1E" w:rsidP="00644EB7">
      <w:pPr>
        <w:pStyle w:val="BodyText"/>
        <w:rPr>
          <w:sz w:val="24"/>
          <w:szCs w:val="24"/>
        </w:rPr>
      </w:pPr>
      <w:proofErr w:type="gramStart"/>
      <w:r w:rsidRPr="00644EB7">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2.тачка 5) Закона.</w:t>
      </w:r>
      <w:proofErr w:type="gramEnd"/>
    </w:p>
    <w:p w:rsidR="00D84E1E" w:rsidRPr="00644EB7" w:rsidRDefault="00D84E1E" w:rsidP="00644EB7">
      <w:pPr>
        <w:pStyle w:val="BodyText"/>
        <w:rPr>
          <w:sz w:val="24"/>
          <w:szCs w:val="24"/>
        </w:rPr>
      </w:pPr>
    </w:p>
    <w:p w:rsidR="00D84E1E" w:rsidRPr="00D84E1E" w:rsidRDefault="00D84E1E" w:rsidP="00D84E1E">
      <w:pPr>
        <w:pStyle w:val="ListParagraph"/>
        <w:numPr>
          <w:ilvl w:val="0"/>
          <w:numId w:val="6"/>
        </w:numPr>
        <w:jc w:val="both"/>
      </w:pPr>
      <w:r w:rsidRPr="00D84E1E">
        <w:rPr>
          <w:lang w:val="sr-Cyrl-RS"/>
        </w:rPr>
        <w:t xml:space="preserve"> </w:t>
      </w:r>
      <w:r w:rsidRPr="002A30FC">
        <w:t>И</w:t>
      </w:r>
      <w:r>
        <w:rPr>
          <w:lang w:val="sr-Cyrl-RS"/>
        </w:rPr>
        <w:t>ЗМЕНА ТОКОМ ТРАЈАЊА УГОВОРА</w:t>
      </w:r>
    </w:p>
    <w:p w:rsidR="00D84E1E" w:rsidRPr="000800F2" w:rsidRDefault="00D84E1E" w:rsidP="00D84E1E">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w:t>
      </w:r>
      <w:proofErr w:type="gramEnd"/>
      <w:r w:rsidR="00E90FD9">
        <w:t xml:space="preserve"> </w:t>
      </w:r>
      <w:proofErr w:type="gramStart"/>
      <w:r>
        <w:t>Закона</w:t>
      </w:r>
      <w:r>
        <w:rPr>
          <w:lang w:val="sr-Cyrl-CS"/>
        </w:rPr>
        <w:t xml:space="preserve"> о јавним набавкама.</w:t>
      </w:r>
      <w:proofErr w:type="gramEnd"/>
    </w:p>
    <w:p w:rsidR="00D84E1E" w:rsidRPr="005D3650" w:rsidRDefault="00D84E1E" w:rsidP="00D84E1E">
      <w:pPr>
        <w:jc w:val="both"/>
        <w:rPr>
          <w:color w:val="0070C0"/>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Pr="00C35E83">
        <w:rPr>
          <w:lang w:val="sr-Cyrl-CS"/>
        </w:rPr>
        <w:t xml:space="preserve"> о јавним набавкама.</w:t>
      </w:r>
      <w:proofErr w:type="gramEnd"/>
    </w:p>
    <w:p w:rsidR="00D84E1E" w:rsidRDefault="00D84E1E" w:rsidP="00D84E1E">
      <w:pPr>
        <w:jc w:val="both"/>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D84E1E" w:rsidRDefault="00D84E1E" w:rsidP="00D84E1E">
      <w:pPr>
        <w:jc w:val="both"/>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D84E1E" w:rsidRDefault="00D84E1E" w:rsidP="00D84E1E">
      <w:pPr>
        <w:jc w:val="both"/>
        <w:rPr>
          <w:b/>
        </w:rPr>
      </w:pPr>
    </w:p>
    <w:p w:rsidR="00D84E1E" w:rsidRPr="002A30FC" w:rsidRDefault="00D84E1E" w:rsidP="00D84E1E">
      <w:pPr>
        <w:pStyle w:val="ListParagraph"/>
        <w:numPr>
          <w:ilvl w:val="0"/>
          <w:numId w:val="6"/>
        </w:numPr>
        <w:contextualSpacing w:val="0"/>
        <w:jc w:val="both"/>
        <w:rPr>
          <w:b w:val="0"/>
        </w:rPr>
      </w:pPr>
      <w:r w:rsidRPr="002A30FC">
        <w:t>У</w:t>
      </w:r>
      <w:r>
        <w:rPr>
          <w:lang w:val="sr-Cyrl-RS"/>
        </w:rPr>
        <w:t>ВИД У ДОКУМЕНТАЦИЈУ</w:t>
      </w:r>
    </w:p>
    <w:p w:rsidR="00D84E1E" w:rsidRDefault="00D84E1E" w:rsidP="00D84E1E">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D84E1E" w:rsidRDefault="00D84E1E" w:rsidP="00D84E1E">
      <w:pPr>
        <w:jc w:val="both"/>
      </w:pPr>
      <w:proofErr w:type="gramStart"/>
      <w:r>
        <w:lastRenderedPageBreak/>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14.Закона</w:t>
      </w:r>
      <w:r>
        <w:rPr>
          <w:lang w:val="sr-Cyrl-CS"/>
        </w:rPr>
        <w:t xml:space="preserve"> о јавним набавкама</w:t>
      </w:r>
      <w:r>
        <w:t>.</w:t>
      </w:r>
      <w:proofErr w:type="gramEnd"/>
    </w:p>
    <w:p w:rsidR="00D84E1E" w:rsidRDefault="00D84E1E" w:rsidP="00D84E1E">
      <w:pPr>
        <w:rPr>
          <w:lang w:val="sr-Cyrl-CS"/>
        </w:rPr>
      </w:pPr>
    </w:p>
    <w:p w:rsidR="00D84E1E" w:rsidRPr="002A30FC" w:rsidRDefault="00D84E1E" w:rsidP="00D84E1E">
      <w:pPr>
        <w:pStyle w:val="ListParagraph"/>
        <w:numPr>
          <w:ilvl w:val="0"/>
          <w:numId w:val="6"/>
        </w:numPr>
        <w:contextualSpacing w:val="0"/>
        <w:jc w:val="both"/>
        <w:rPr>
          <w:b w:val="0"/>
          <w:lang w:val="sr-Cyrl-CS"/>
        </w:rPr>
      </w:pPr>
      <w:r w:rsidRPr="002A30FC">
        <w:t xml:space="preserve"> O</w:t>
      </w:r>
      <w:r>
        <w:rPr>
          <w:lang w:val="sr-Cyrl-RS"/>
        </w:rPr>
        <w:t>БАВЕШТЕЊЕ О УПОТРЕБИ ПЕЧАТА</w:t>
      </w:r>
    </w:p>
    <w:p w:rsidR="000533FB" w:rsidRPr="007E1563" w:rsidRDefault="00D84E1E" w:rsidP="007E1563">
      <w:pPr>
        <w:jc w:val="both"/>
        <w:rPr>
          <w:lang w:val="sr-Latn-R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0533FB" w:rsidRDefault="000533FB" w:rsidP="00A73EC3">
      <w:pPr>
        <w:ind w:left="720"/>
        <w:jc w:val="both"/>
        <w:rPr>
          <w:lang w:val="sr-Cyrl-RS"/>
        </w:rPr>
      </w:pPr>
    </w:p>
    <w:p w:rsidR="000533FB" w:rsidRDefault="000533FB" w:rsidP="00A73EC3">
      <w:pPr>
        <w:ind w:left="720"/>
        <w:jc w:val="both"/>
        <w:rPr>
          <w:lang w:val="sr-Cyrl-RS"/>
        </w:rPr>
      </w:pPr>
    </w:p>
    <w:p w:rsidR="00A73EC3" w:rsidRDefault="00A73EC3"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A24B82" w:rsidRDefault="00A24B82" w:rsidP="00A73EC3">
      <w:pPr>
        <w:ind w:left="720"/>
        <w:jc w:val="both"/>
        <w:rPr>
          <w:lang w:val="sr-Cyrl-RS"/>
        </w:rPr>
      </w:pPr>
    </w:p>
    <w:p w:rsidR="00A24B82" w:rsidRDefault="00A24B82" w:rsidP="00A73EC3">
      <w:pPr>
        <w:ind w:left="720"/>
        <w:jc w:val="both"/>
        <w:rPr>
          <w:lang w:val="sr-Cyrl-RS"/>
        </w:rPr>
      </w:pPr>
    </w:p>
    <w:p w:rsidR="00A24B82" w:rsidRDefault="00A24B82" w:rsidP="00A73EC3">
      <w:pPr>
        <w:ind w:left="720"/>
        <w:jc w:val="both"/>
        <w:rPr>
          <w:lang w:val="sr-Cyrl-RS"/>
        </w:rPr>
      </w:pPr>
    </w:p>
    <w:p w:rsidR="00A24B82" w:rsidRDefault="00A24B82" w:rsidP="00A73EC3">
      <w:pPr>
        <w:ind w:left="720"/>
        <w:jc w:val="both"/>
        <w:rPr>
          <w:lang w:val="sr-Cyrl-RS"/>
        </w:rPr>
      </w:pPr>
    </w:p>
    <w:p w:rsidR="00A24B82" w:rsidRDefault="00A24B82" w:rsidP="00A73EC3">
      <w:pPr>
        <w:ind w:left="720"/>
        <w:jc w:val="both"/>
        <w:rPr>
          <w:lang w:val="sr-Cyrl-RS"/>
        </w:rPr>
      </w:pPr>
    </w:p>
    <w:p w:rsidR="00A24B82" w:rsidRDefault="00A24B82" w:rsidP="00A73EC3">
      <w:pPr>
        <w:ind w:left="720"/>
        <w:jc w:val="both"/>
        <w:rPr>
          <w:lang w:val="sr-Cyrl-RS"/>
        </w:rPr>
      </w:pPr>
    </w:p>
    <w:p w:rsidR="00A24B82" w:rsidRDefault="00A24B82" w:rsidP="00A73EC3">
      <w:pPr>
        <w:ind w:left="720"/>
        <w:jc w:val="both"/>
        <w:rPr>
          <w:lang w:val="sr-Cyrl-RS"/>
        </w:rPr>
      </w:pPr>
    </w:p>
    <w:p w:rsidR="00A24B82" w:rsidRDefault="00A24B82" w:rsidP="00A73EC3">
      <w:pPr>
        <w:ind w:left="720"/>
        <w:jc w:val="both"/>
        <w:rPr>
          <w:lang w:val="sr-Cyrl-RS"/>
        </w:rPr>
      </w:pPr>
    </w:p>
    <w:p w:rsidR="00A24B82" w:rsidRDefault="00A24B82" w:rsidP="00A73EC3">
      <w:pPr>
        <w:ind w:left="720"/>
        <w:jc w:val="both"/>
        <w:rPr>
          <w:lang w:val="sr-Cyrl-RS"/>
        </w:rPr>
      </w:pPr>
    </w:p>
    <w:p w:rsidR="00186730" w:rsidRDefault="00186730" w:rsidP="00A73EC3">
      <w:pPr>
        <w:ind w:left="720"/>
        <w:jc w:val="both"/>
        <w:rPr>
          <w:lang w:val="sr-Cyrl-RS"/>
        </w:rPr>
      </w:pPr>
    </w:p>
    <w:p w:rsidR="00186730" w:rsidRDefault="00186730" w:rsidP="00A73EC3">
      <w:pPr>
        <w:ind w:left="720"/>
        <w:jc w:val="both"/>
        <w:rPr>
          <w:lang w:val="sr-Cyrl-RS"/>
        </w:rPr>
      </w:pPr>
    </w:p>
    <w:p w:rsidR="00A73EC3" w:rsidRPr="00B76B51" w:rsidRDefault="00A73EC3" w:rsidP="00A73EC3">
      <w:pPr>
        <w:ind w:left="1134"/>
        <w:jc w:val="center"/>
        <w:rPr>
          <w:b/>
          <w:lang w:val="sr-Cyrl-CS"/>
        </w:rPr>
      </w:pPr>
    </w:p>
    <w:p w:rsidR="00A73EC3" w:rsidRPr="007E1563" w:rsidRDefault="00A73EC3" w:rsidP="007E1563">
      <w:pPr>
        <w:pStyle w:val="ListParagraph"/>
        <w:numPr>
          <w:ilvl w:val="0"/>
          <w:numId w:val="37"/>
        </w:numPr>
        <w:shd w:val="clear" w:color="auto" w:fill="FDE9D9" w:themeFill="accent6" w:themeFillTint="33"/>
        <w:jc w:val="center"/>
        <w:rPr>
          <w:sz w:val="24"/>
          <w:szCs w:val="24"/>
          <w:lang w:val="sr-Cyrl-CS"/>
        </w:rPr>
      </w:pPr>
      <w:r w:rsidRPr="007E1563">
        <w:rPr>
          <w:sz w:val="24"/>
          <w:szCs w:val="24"/>
          <w:lang w:val="sr-Cyrl-CS"/>
        </w:rPr>
        <w:lastRenderedPageBreak/>
        <w:t>ОБРАЗАЦ ПОНУДЕ</w:t>
      </w:r>
    </w:p>
    <w:p w:rsidR="00A73EC3" w:rsidRPr="00B76B51" w:rsidRDefault="00A73EC3" w:rsidP="00A73EC3">
      <w:pPr>
        <w:jc w:val="center"/>
        <w:rPr>
          <w:b/>
          <w:lang w:val="sr-Cyrl-CS"/>
        </w:rPr>
      </w:pPr>
    </w:p>
    <w:p w:rsidR="00A73EC3" w:rsidRPr="00B356D9" w:rsidRDefault="00A73EC3" w:rsidP="00A73EC3">
      <w:pPr>
        <w:jc w:val="both"/>
        <w:rPr>
          <w:b/>
          <w:bCs/>
          <w:lang w:val="sr-Latn-RS"/>
        </w:rPr>
      </w:pPr>
      <w:r w:rsidRPr="00B356D9">
        <w:rPr>
          <w:b/>
          <w:bCs/>
          <w:lang w:val="sr-Cyrl-CS"/>
        </w:rPr>
        <w:t>Понуда број _________ од ________20</w:t>
      </w:r>
      <w:r w:rsidR="000533FB" w:rsidRPr="00B356D9">
        <w:rPr>
          <w:b/>
          <w:bCs/>
          <w:lang w:val="sr-Cyrl-CS"/>
        </w:rPr>
        <w:t>20</w:t>
      </w:r>
      <w:r w:rsidRPr="00B356D9">
        <w:rPr>
          <w:b/>
          <w:bCs/>
          <w:lang w:val="sr-Cyrl-CS"/>
        </w:rPr>
        <w:t xml:space="preserve">. године, за јавну набавку број </w:t>
      </w:r>
      <w:r w:rsidR="00B356D9" w:rsidRPr="00B356D9">
        <w:rPr>
          <w:b/>
          <w:bCs/>
          <w:lang w:val="sr-Latn-RS"/>
        </w:rPr>
        <w:t>1.2.22</w:t>
      </w:r>
      <w:r w:rsidRPr="00B356D9">
        <w:rPr>
          <w:b/>
          <w:bCs/>
        </w:rPr>
        <w:t>-</w:t>
      </w:r>
      <w:r w:rsidR="008B1930" w:rsidRPr="00B356D9">
        <w:rPr>
          <w:b/>
          <w:bCs/>
        </w:rPr>
        <w:t>У</w:t>
      </w:r>
      <w:r w:rsidRPr="00B356D9">
        <w:rPr>
          <w:b/>
          <w:bCs/>
          <w:lang w:val="sr-Cyrl-CS"/>
        </w:rPr>
        <w:t>/</w:t>
      </w:r>
      <w:r w:rsidR="00B356D9" w:rsidRPr="00B356D9">
        <w:rPr>
          <w:b/>
          <w:bCs/>
          <w:lang w:val="sr-Latn-RS"/>
        </w:rPr>
        <w:t>20</w:t>
      </w:r>
    </w:p>
    <w:p w:rsidR="00E76C75" w:rsidRDefault="00541008" w:rsidP="00541008">
      <w:pPr>
        <w:rPr>
          <w:b/>
          <w:bCs/>
          <w:lang w:val="sr-Cyrl-RS"/>
        </w:rPr>
      </w:pPr>
      <w:proofErr w:type="gramStart"/>
      <w:r w:rsidRPr="00B356D9">
        <w:rPr>
          <w:b/>
          <w:bCs/>
        </w:rPr>
        <w:t xml:space="preserve">услуге </w:t>
      </w:r>
      <w:r w:rsidR="00356DBA" w:rsidRPr="00B356D9">
        <w:rPr>
          <w:b/>
          <w:bCs/>
        </w:rPr>
        <w:t xml:space="preserve"> </w:t>
      </w:r>
      <w:r w:rsidRPr="00B356D9">
        <w:rPr>
          <w:b/>
          <w:bCs/>
        </w:rPr>
        <w:t>одржавања</w:t>
      </w:r>
      <w:proofErr w:type="gramEnd"/>
      <w:r w:rsidRPr="00B356D9">
        <w:rPr>
          <w:b/>
          <w:bCs/>
        </w:rPr>
        <w:t xml:space="preserve"> и</w:t>
      </w:r>
      <w:r w:rsidR="000533FB" w:rsidRPr="00B356D9">
        <w:rPr>
          <w:b/>
          <w:bCs/>
          <w:lang w:val="sr-Cyrl-RS"/>
        </w:rPr>
        <w:t xml:space="preserve"> поправке половних теретних возила</w:t>
      </w:r>
    </w:p>
    <w:p w:rsidR="00541008" w:rsidRPr="00B356D9" w:rsidRDefault="000533FB" w:rsidP="00541008">
      <w:pPr>
        <w:rPr>
          <w:b/>
          <w:bCs/>
          <w:i/>
          <w:iCs/>
        </w:rPr>
      </w:pPr>
      <w:r w:rsidRPr="00B356D9">
        <w:rPr>
          <w:b/>
          <w:bCs/>
          <w:lang w:val="sr-Cyrl-RS"/>
        </w:rPr>
        <w:t xml:space="preserve"> </w:t>
      </w:r>
      <w:r w:rsidR="00541008" w:rsidRPr="00B356D9">
        <w:rPr>
          <w:b/>
          <w:bCs/>
        </w:rPr>
        <w:t xml:space="preserve"> </w:t>
      </w:r>
    </w:p>
    <w:p w:rsidR="00A73EC3" w:rsidRPr="00B76B51" w:rsidRDefault="00A73EC3" w:rsidP="00A73EC3">
      <w:pPr>
        <w:jc w:val="both"/>
        <w:rPr>
          <w:lang w:val="sr-Cyrl-CS"/>
        </w:rPr>
      </w:pPr>
      <w:r w:rsidRPr="00B356D9">
        <w:rPr>
          <w:b/>
          <w:lang w:val="sr-Latn-CS"/>
        </w:rPr>
        <w:t xml:space="preserve">1.) </w:t>
      </w:r>
      <w:r w:rsidRPr="00B356D9">
        <w:rPr>
          <w:b/>
          <w:lang w:val="sr-Cyrl-CS"/>
        </w:rPr>
        <w:t>ОПШТИ ПОДАЦИ О ПОНУЂАЧУ</w:t>
      </w:r>
    </w:p>
    <w:p w:rsidR="00A73EC3" w:rsidRPr="00B76B51" w:rsidRDefault="00A73EC3" w:rsidP="00A73EC3">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8"/>
      </w:tblGrid>
      <w:tr w:rsidR="00A73EC3" w:rsidRPr="00B76B51" w:rsidTr="00693BE7">
        <w:trPr>
          <w:trHeight w:val="510"/>
        </w:trPr>
        <w:tc>
          <w:tcPr>
            <w:tcW w:w="4219" w:type="dxa"/>
            <w:vAlign w:val="center"/>
          </w:tcPr>
          <w:p w:rsidR="00A73EC3" w:rsidRPr="00B76B51" w:rsidRDefault="00A73EC3" w:rsidP="00693BE7">
            <w:pPr>
              <w:ind w:right="-163"/>
              <w:rPr>
                <w:lang w:val="sr-Latn-CS"/>
              </w:rPr>
            </w:pPr>
            <w:r w:rsidRPr="00B76B51">
              <w:rPr>
                <w:sz w:val="22"/>
                <w:lang w:val="sr-Cyrl-CS"/>
              </w:rPr>
              <w:t>Назив понуђача</w:t>
            </w:r>
            <w:r w:rsidRPr="00B76B51">
              <w:rPr>
                <w:sz w:val="22"/>
                <w:lang w:val="sr-Latn-CS"/>
              </w:rPr>
              <w:t xml:space="preserve"> </w:t>
            </w:r>
          </w:p>
        </w:tc>
        <w:tc>
          <w:tcPr>
            <w:tcW w:w="5528" w:type="dxa"/>
            <w:vAlign w:val="center"/>
          </w:tcPr>
          <w:p w:rsidR="00A73EC3" w:rsidRPr="00B76B51" w:rsidRDefault="00A73EC3" w:rsidP="00693BE7">
            <w:pPr>
              <w:ind w:right="-163"/>
              <w:rPr>
                <w:lang w:val="sr-Cyrl-CS"/>
              </w:rPr>
            </w:pPr>
          </w:p>
        </w:tc>
      </w:tr>
      <w:tr w:rsidR="00A73EC3" w:rsidRPr="00B76B51" w:rsidTr="00693BE7">
        <w:trPr>
          <w:trHeight w:val="510"/>
        </w:trPr>
        <w:tc>
          <w:tcPr>
            <w:tcW w:w="4219" w:type="dxa"/>
            <w:vAlign w:val="center"/>
          </w:tcPr>
          <w:p w:rsidR="00A73EC3" w:rsidRPr="00B76B51" w:rsidRDefault="00A73EC3" w:rsidP="00693BE7">
            <w:pPr>
              <w:ind w:right="-163"/>
              <w:rPr>
                <w:lang w:val="sr-Cyrl-CS"/>
              </w:rPr>
            </w:pPr>
            <w:r w:rsidRPr="00B76B51">
              <w:rPr>
                <w:sz w:val="22"/>
                <w:lang w:val="sr-Cyrl-CS"/>
              </w:rPr>
              <w:t>А</w:t>
            </w:r>
            <w:r w:rsidRPr="00B76B51">
              <w:rPr>
                <w:sz w:val="22"/>
                <w:lang w:val="sr-Latn-CS"/>
              </w:rPr>
              <w:t>дреса</w:t>
            </w:r>
            <w:r w:rsidRPr="00B76B51">
              <w:rPr>
                <w:sz w:val="22"/>
                <w:lang w:val="sr-Cyrl-CS"/>
              </w:rPr>
              <w:t xml:space="preserve"> понуђача</w:t>
            </w:r>
          </w:p>
        </w:tc>
        <w:tc>
          <w:tcPr>
            <w:tcW w:w="5528" w:type="dxa"/>
            <w:vAlign w:val="center"/>
          </w:tcPr>
          <w:p w:rsidR="00A73EC3" w:rsidRPr="00B76B51" w:rsidRDefault="00A73EC3" w:rsidP="00693BE7">
            <w:pPr>
              <w:ind w:right="-163"/>
              <w:rPr>
                <w:lang w:val="sr-Cyrl-CS"/>
              </w:rPr>
            </w:pPr>
          </w:p>
        </w:tc>
      </w:tr>
      <w:tr w:rsidR="00A73EC3" w:rsidRPr="00B76B51" w:rsidTr="00693BE7">
        <w:trPr>
          <w:trHeight w:val="510"/>
        </w:trPr>
        <w:tc>
          <w:tcPr>
            <w:tcW w:w="4219" w:type="dxa"/>
            <w:vAlign w:val="center"/>
          </w:tcPr>
          <w:p w:rsidR="00A73EC3" w:rsidRPr="00B76B51" w:rsidRDefault="00A73EC3" w:rsidP="00693BE7">
            <w:pPr>
              <w:ind w:right="-163"/>
              <w:rPr>
                <w:lang w:val="sr-Cyrl-CS"/>
              </w:rPr>
            </w:pPr>
            <w:r w:rsidRPr="00B76B51">
              <w:rPr>
                <w:sz w:val="22"/>
                <w:lang w:val="sr-Cyrl-CS"/>
              </w:rPr>
              <w:t>Матични број предузећа</w:t>
            </w:r>
            <w:r w:rsidRPr="00B76B51">
              <w:rPr>
                <w:sz w:val="22"/>
                <w:lang w:val="sr-Latn-CS"/>
              </w:rPr>
              <w:t xml:space="preserve"> </w:t>
            </w:r>
          </w:p>
        </w:tc>
        <w:tc>
          <w:tcPr>
            <w:tcW w:w="5528" w:type="dxa"/>
            <w:vAlign w:val="center"/>
          </w:tcPr>
          <w:p w:rsidR="00A73EC3" w:rsidRPr="00B76B51" w:rsidRDefault="00A73EC3" w:rsidP="00693BE7">
            <w:pPr>
              <w:ind w:right="-163"/>
              <w:rPr>
                <w:lang w:val="sr-Cyrl-CS"/>
              </w:rPr>
            </w:pPr>
          </w:p>
        </w:tc>
      </w:tr>
      <w:tr w:rsidR="00A73EC3" w:rsidRPr="009F0188" w:rsidTr="00693BE7">
        <w:trPr>
          <w:trHeight w:val="510"/>
        </w:trPr>
        <w:tc>
          <w:tcPr>
            <w:tcW w:w="4219" w:type="dxa"/>
            <w:vAlign w:val="center"/>
          </w:tcPr>
          <w:p w:rsidR="00A73EC3" w:rsidRPr="00B76B51" w:rsidRDefault="00A73EC3" w:rsidP="00693BE7">
            <w:pPr>
              <w:ind w:right="-163"/>
              <w:rPr>
                <w:lang w:val="sr-Latn-CS"/>
              </w:rPr>
            </w:pPr>
            <w:r w:rsidRPr="00B76B51">
              <w:rPr>
                <w:sz w:val="22"/>
                <w:lang w:val="sr-Cyrl-CS"/>
              </w:rPr>
              <w:t xml:space="preserve">Порески </w:t>
            </w:r>
            <w:r w:rsidRPr="00B76B51">
              <w:rPr>
                <w:sz w:val="22"/>
                <w:lang w:val="sr-Latn-CS"/>
              </w:rPr>
              <w:t xml:space="preserve"> идентификациони </w:t>
            </w:r>
            <w:r w:rsidRPr="00B76B51">
              <w:rPr>
                <w:sz w:val="22"/>
                <w:lang w:val="sr-Cyrl-CS"/>
              </w:rPr>
              <w:t xml:space="preserve">број предузећа </w:t>
            </w:r>
            <w:r w:rsidRPr="00B76B51">
              <w:rPr>
                <w:sz w:val="22"/>
                <w:lang w:val="sr-Latn-CS"/>
              </w:rPr>
              <w:t>(ПИБ) уде</w:t>
            </w:r>
          </w:p>
        </w:tc>
        <w:tc>
          <w:tcPr>
            <w:tcW w:w="5528" w:type="dxa"/>
            <w:vAlign w:val="center"/>
          </w:tcPr>
          <w:p w:rsidR="00A73EC3" w:rsidRPr="00B76B51" w:rsidRDefault="00A73EC3" w:rsidP="00693BE7">
            <w:pPr>
              <w:ind w:right="-163"/>
              <w:rPr>
                <w:lang w:val="sr-Cyrl-CS"/>
              </w:rPr>
            </w:pPr>
          </w:p>
        </w:tc>
      </w:tr>
      <w:tr w:rsidR="00A73EC3" w:rsidRPr="00B76B51" w:rsidTr="00693BE7">
        <w:trPr>
          <w:trHeight w:val="510"/>
        </w:trPr>
        <w:tc>
          <w:tcPr>
            <w:tcW w:w="4219" w:type="dxa"/>
            <w:vAlign w:val="center"/>
          </w:tcPr>
          <w:p w:rsidR="00A73EC3" w:rsidRPr="00B76B51" w:rsidRDefault="00A73EC3" w:rsidP="00693BE7">
            <w:pPr>
              <w:ind w:right="-163"/>
              <w:rPr>
                <w:lang w:val="sr-Cyrl-CS"/>
              </w:rPr>
            </w:pPr>
            <w:r w:rsidRPr="00B76B51">
              <w:rPr>
                <w:sz w:val="22"/>
                <w:lang w:val="sr-Cyrl-CS"/>
              </w:rPr>
              <w:t>Име о</w:t>
            </w:r>
            <w:r w:rsidRPr="00B76B51">
              <w:rPr>
                <w:sz w:val="22"/>
                <w:lang w:val="sr-Latn-CS"/>
              </w:rPr>
              <w:t>соб</w:t>
            </w:r>
            <w:r w:rsidRPr="00B76B51">
              <w:rPr>
                <w:sz w:val="22"/>
                <w:lang w:val="sr-Cyrl-CS"/>
              </w:rPr>
              <w:t>е</w:t>
            </w:r>
            <w:r w:rsidRPr="00B76B51">
              <w:rPr>
                <w:sz w:val="22"/>
                <w:lang w:val="sr-Latn-CS"/>
              </w:rPr>
              <w:t xml:space="preserve"> за контакт</w:t>
            </w:r>
          </w:p>
        </w:tc>
        <w:tc>
          <w:tcPr>
            <w:tcW w:w="5528" w:type="dxa"/>
            <w:vAlign w:val="center"/>
          </w:tcPr>
          <w:p w:rsidR="00A73EC3" w:rsidRPr="00B76B51" w:rsidRDefault="00A73EC3" w:rsidP="00693BE7">
            <w:pPr>
              <w:ind w:right="-163"/>
              <w:rPr>
                <w:lang w:val="sr-Cyrl-CS"/>
              </w:rPr>
            </w:pPr>
          </w:p>
        </w:tc>
      </w:tr>
      <w:tr w:rsidR="00A73EC3" w:rsidRPr="00B76B51" w:rsidTr="00693BE7">
        <w:trPr>
          <w:trHeight w:val="510"/>
        </w:trPr>
        <w:tc>
          <w:tcPr>
            <w:tcW w:w="4219" w:type="dxa"/>
            <w:vAlign w:val="center"/>
          </w:tcPr>
          <w:p w:rsidR="00A73EC3" w:rsidRPr="00B76B51" w:rsidRDefault="00A73EC3" w:rsidP="00693BE7">
            <w:pPr>
              <w:ind w:right="-163"/>
              <w:rPr>
                <w:lang w:val="sr-Cyrl-CS"/>
              </w:rPr>
            </w:pPr>
            <w:r w:rsidRPr="00B76B51">
              <w:rPr>
                <w:sz w:val="22"/>
                <w:lang w:val="sr-Cyrl-CS"/>
              </w:rPr>
              <w:t xml:space="preserve">Електронска пошта </w:t>
            </w:r>
          </w:p>
        </w:tc>
        <w:tc>
          <w:tcPr>
            <w:tcW w:w="5528" w:type="dxa"/>
            <w:vAlign w:val="center"/>
          </w:tcPr>
          <w:p w:rsidR="00A73EC3" w:rsidRPr="00B76B51" w:rsidRDefault="00A73EC3" w:rsidP="00693BE7">
            <w:pPr>
              <w:ind w:right="-163"/>
              <w:rPr>
                <w:lang w:val="sr-Cyrl-CS"/>
              </w:rPr>
            </w:pPr>
          </w:p>
        </w:tc>
      </w:tr>
      <w:tr w:rsidR="00A73EC3" w:rsidRPr="00B76B51" w:rsidTr="00693BE7">
        <w:trPr>
          <w:trHeight w:val="510"/>
        </w:trPr>
        <w:tc>
          <w:tcPr>
            <w:tcW w:w="4219" w:type="dxa"/>
            <w:vAlign w:val="center"/>
          </w:tcPr>
          <w:p w:rsidR="00A73EC3" w:rsidRPr="00B76B51" w:rsidRDefault="00A73EC3" w:rsidP="00693BE7">
            <w:pPr>
              <w:ind w:right="-163"/>
              <w:rPr>
                <w:lang w:val="sr-Cyrl-CS"/>
              </w:rPr>
            </w:pPr>
            <w:r w:rsidRPr="00B76B51">
              <w:rPr>
                <w:sz w:val="22"/>
                <w:lang w:val="sr-Cyrl-CS"/>
              </w:rPr>
              <w:t>Телефон</w:t>
            </w:r>
          </w:p>
        </w:tc>
        <w:tc>
          <w:tcPr>
            <w:tcW w:w="5528" w:type="dxa"/>
            <w:vAlign w:val="center"/>
          </w:tcPr>
          <w:p w:rsidR="00A73EC3" w:rsidRPr="00B76B51" w:rsidRDefault="00A73EC3" w:rsidP="00693BE7">
            <w:pPr>
              <w:ind w:right="-163"/>
              <w:rPr>
                <w:lang w:val="sr-Cyrl-CS"/>
              </w:rPr>
            </w:pPr>
          </w:p>
        </w:tc>
      </w:tr>
      <w:tr w:rsidR="00A73EC3" w:rsidRPr="00B76B51" w:rsidTr="00693BE7">
        <w:trPr>
          <w:trHeight w:val="510"/>
        </w:trPr>
        <w:tc>
          <w:tcPr>
            <w:tcW w:w="4219" w:type="dxa"/>
            <w:vAlign w:val="center"/>
          </w:tcPr>
          <w:p w:rsidR="00A73EC3" w:rsidRPr="00B76B51" w:rsidRDefault="00A73EC3" w:rsidP="00693BE7">
            <w:pPr>
              <w:ind w:right="-163"/>
              <w:rPr>
                <w:lang w:val="sr-Cyrl-CS"/>
              </w:rPr>
            </w:pPr>
            <w:r w:rsidRPr="00B76B51">
              <w:rPr>
                <w:sz w:val="22"/>
                <w:lang w:val="sr-Cyrl-CS"/>
              </w:rPr>
              <w:t xml:space="preserve">Телефакс </w:t>
            </w:r>
          </w:p>
        </w:tc>
        <w:tc>
          <w:tcPr>
            <w:tcW w:w="5528" w:type="dxa"/>
            <w:vAlign w:val="center"/>
          </w:tcPr>
          <w:p w:rsidR="00A73EC3" w:rsidRPr="00B76B51" w:rsidRDefault="00A73EC3" w:rsidP="00693BE7">
            <w:pPr>
              <w:ind w:right="-163"/>
              <w:rPr>
                <w:lang w:val="sr-Cyrl-CS"/>
              </w:rPr>
            </w:pPr>
          </w:p>
        </w:tc>
      </w:tr>
      <w:tr w:rsidR="00A73EC3" w:rsidRPr="009F0188" w:rsidTr="00693BE7">
        <w:trPr>
          <w:trHeight w:val="510"/>
        </w:trPr>
        <w:tc>
          <w:tcPr>
            <w:tcW w:w="4219" w:type="dxa"/>
            <w:vAlign w:val="center"/>
          </w:tcPr>
          <w:p w:rsidR="00A73EC3" w:rsidRPr="00B76B51" w:rsidRDefault="00A73EC3" w:rsidP="00693BE7">
            <w:pPr>
              <w:ind w:right="-163"/>
              <w:rPr>
                <w:lang w:val="sr-Cyrl-CS"/>
              </w:rPr>
            </w:pPr>
            <w:r w:rsidRPr="00B76B51">
              <w:rPr>
                <w:sz w:val="22"/>
                <w:lang w:val="sr-Cyrl-CS"/>
              </w:rPr>
              <w:t>Број рачуна понуђача и назив банке</w:t>
            </w:r>
          </w:p>
        </w:tc>
        <w:tc>
          <w:tcPr>
            <w:tcW w:w="5528" w:type="dxa"/>
            <w:vAlign w:val="center"/>
          </w:tcPr>
          <w:p w:rsidR="00A73EC3" w:rsidRPr="00B76B51" w:rsidRDefault="00A73EC3" w:rsidP="00693BE7">
            <w:pPr>
              <w:ind w:right="-163"/>
              <w:rPr>
                <w:lang w:val="sr-Cyrl-CS"/>
              </w:rPr>
            </w:pPr>
          </w:p>
        </w:tc>
      </w:tr>
      <w:tr w:rsidR="00A73EC3" w:rsidRPr="009F0188" w:rsidTr="00693BE7">
        <w:trPr>
          <w:trHeight w:val="510"/>
        </w:trPr>
        <w:tc>
          <w:tcPr>
            <w:tcW w:w="4219" w:type="dxa"/>
            <w:vAlign w:val="center"/>
          </w:tcPr>
          <w:p w:rsidR="00A73EC3" w:rsidRPr="00B76B51" w:rsidRDefault="00A73EC3" w:rsidP="00693BE7">
            <w:pPr>
              <w:ind w:right="-163"/>
              <w:rPr>
                <w:lang w:val="sr-Cyrl-CS"/>
              </w:rPr>
            </w:pPr>
            <w:r w:rsidRPr="00B76B51">
              <w:rPr>
                <w:sz w:val="22"/>
                <w:lang w:val="sr-Cyrl-CS"/>
              </w:rPr>
              <w:t>Лице овлашћено за потписивање уговора</w:t>
            </w:r>
          </w:p>
        </w:tc>
        <w:tc>
          <w:tcPr>
            <w:tcW w:w="5528" w:type="dxa"/>
            <w:vAlign w:val="center"/>
          </w:tcPr>
          <w:p w:rsidR="00A73EC3" w:rsidRPr="00B76B51" w:rsidRDefault="00A73EC3" w:rsidP="00693BE7">
            <w:pPr>
              <w:ind w:right="-163"/>
              <w:rPr>
                <w:lang w:val="sr-Cyrl-CS"/>
              </w:rPr>
            </w:pPr>
          </w:p>
        </w:tc>
      </w:tr>
    </w:tbl>
    <w:p w:rsidR="00A73EC3" w:rsidRPr="00B76B51" w:rsidRDefault="00A73EC3" w:rsidP="00A73EC3">
      <w:pPr>
        <w:jc w:val="both"/>
        <w:rPr>
          <w:b/>
          <w:lang w:val="sr-Cyrl-CS"/>
        </w:rPr>
      </w:pPr>
    </w:p>
    <w:p w:rsidR="00A73EC3" w:rsidRPr="00B76B51" w:rsidRDefault="00A73EC3" w:rsidP="00A73EC3">
      <w:pPr>
        <w:numPr>
          <w:ilvl w:val="0"/>
          <w:numId w:val="25"/>
        </w:numPr>
        <w:jc w:val="both"/>
        <w:rPr>
          <w:b/>
          <w:lang w:val="sr-Cyrl-CS"/>
        </w:rPr>
      </w:pPr>
      <w:r w:rsidRPr="00B76B51">
        <w:rPr>
          <w:b/>
          <w:lang w:val="sr-Cyrl-CS"/>
        </w:rPr>
        <w:t>ПОНУДУ ПОДНОСИ:</w:t>
      </w:r>
    </w:p>
    <w:p w:rsidR="00A73EC3" w:rsidRPr="00E76C75" w:rsidRDefault="00A73EC3" w:rsidP="00A73EC3">
      <w:pPr>
        <w:jc w:val="cente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73EC3" w:rsidRPr="00E76C75" w:rsidTr="00693BE7">
        <w:tc>
          <w:tcPr>
            <w:tcW w:w="9747" w:type="dxa"/>
          </w:tcPr>
          <w:p w:rsidR="00A73EC3" w:rsidRPr="00E76C75" w:rsidRDefault="00A73EC3" w:rsidP="00693BE7">
            <w:pPr>
              <w:jc w:val="center"/>
              <w:rPr>
                <w:b/>
                <w:lang w:val="sr-Cyrl-CS"/>
              </w:rPr>
            </w:pPr>
            <w:r w:rsidRPr="00E76C75">
              <w:rPr>
                <w:b/>
                <w:lang w:val="sr-Cyrl-CS"/>
              </w:rPr>
              <w:t>А) САМОСТАЛНО</w:t>
            </w:r>
          </w:p>
        </w:tc>
      </w:tr>
      <w:tr w:rsidR="00A73EC3" w:rsidRPr="00E76C75" w:rsidTr="00693BE7">
        <w:tc>
          <w:tcPr>
            <w:tcW w:w="9747" w:type="dxa"/>
          </w:tcPr>
          <w:p w:rsidR="00A73EC3" w:rsidRPr="00E76C75" w:rsidRDefault="00A73EC3" w:rsidP="00693BE7">
            <w:pPr>
              <w:jc w:val="center"/>
              <w:rPr>
                <w:b/>
                <w:lang w:val="sr-Cyrl-CS"/>
              </w:rPr>
            </w:pPr>
            <w:r w:rsidRPr="00E76C75">
              <w:rPr>
                <w:b/>
                <w:lang w:val="sr-Cyrl-CS"/>
              </w:rPr>
              <w:t>Б) СА ПОДИЗВОЂАЧЕМ</w:t>
            </w:r>
          </w:p>
        </w:tc>
      </w:tr>
      <w:tr w:rsidR="00A73EC3" w:rsidRPr="00E76C75" w:rsidTr="00693BE7">
        <w:tc>
          <w:tcPr>
            <w:tcW w:w="9747" w:type="dxa"/>
          </w:tcPr>
          <w:p w:rsidR="00A73EC3" w:rsidRPr="00E76C75" w:rsidRDefault="00A73EC3" w:rsidP="00693BE7">
            <w:pPr>
              <w:jc w:val="center"/>
              <w:rPr>
                <w:b/>
                <w:lang w:val="sr-Cyrl-CS"/>
              </w:rPr>
            </w:pPr>
            <w:r w:rsidRPr="00E76C75">
              <w:rPr>
                <w:b/>
                <w:lang w:val="sr-Cyrl-CS"/>
              </w:rPr>
              <w:t>В) КАО ЗАЈЕДНИЧКУ ПОНУДУ</w:t>
            </w:r>
          </w:p>
        </w:tc>
      </w:tr>
    </w:tbl>
    <w:p w:rsidR="00A73EC3" w:rsidRPr="00B76B51" w:rsidRDefault="00A73EC3" w:rsidP="00A73EC3">
      <w:pPr>
        <w:jc w:val="center"/>
        <w:rPr>
          <w:b/>
          <w:sz w:val="28"/>
          <w:szCs w:val="28"/>
          <w:lang w:val="sr-Cyrl-CS"/>
        </w:rPr>
      </w:pPr>
    </w:p>
    <w:p w:rsidR="00A73EC3" w:rsidRPr="00B76B51" w:rsidRDefault="00A73EC3" w:rsidP="00A73EC3">
      <w:pPr>
        <w:jc w:val="center"/>
        <w:rPr>
          <w:b/>
          <w:sz w:val="28"/>
          <w:szCs w:val="28"/>
          <w:lang w:val="sr-Cyrl-CS"/>
        </w:rPr>
      </w:pPr>
    </w:p>
    <w:p w:rsidR="00A73EC3" w:rsidRPr="00B76B51" w:rsidRDefault="00A73EC3" w:rsidP="00A73EC3">
      <w:pPr>
        <w:jc w:val="both"/>
        <w:rPr>
          <w:b/>
          <w:sz w:val="22"/>
          <w:szCs w:val="22"/>
          <w:lang w:val="sr-Cyrl-CS"/>
        </w:rPr>
      </w:pPr>
      <w:r w:rsidRPr="00B76B51">
        <w:rPr>
          <w:b/>
          <w:sz w:val="22"/>
          <w:szCs w:val="22"/>
          <w:lang w:val="sr-Cyrl-CS"/>
        </w:rPr>
        <w:t>Напомена:</w:t>
      </w:r>
    </w:p>
    <w:p w:rsidR="00A73EC3" w:rsidRPr="009F0188" w:rsidRDefault="00A73EC3" w:rsidP="00A73EC3">
      <w:pPr>
        <w:jc w:val="both"/>
        <w:rPr>
          <w:sz w:val="22"/>
          <w:szCs w:val="22"/>
          <w:lang w:val="ru-RU"/>
        </w:rPr>
      </w:pPr>
      <w:r w:rsidRPr="00B76B51">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9F0188">
        <w:rPr>
          <w:sz w:val="22"/>
          <w:szCs w:val="22"/>
          <w:lang w:val="ru-RU"/>
        </w:rPr>
        <w:t>.</w:t>
      </w:r>
    </w:p>
    <w:p w:rsidR="00A73EC3" w:rsidRPr="00B76B51" w:rsidRDefault="00A73EC3" w:rsidP="00A73EC3">
      <w:pPr>
        <w:ind w:left="360"/>
        <w:jc w:val="both"/>
        <w:rPr>
          <w:b/>
        </w:rPr>
      </w:pPr>
    </w:p>
    <w:p w:rsidR="00A73EC3" w:rsidRPr="00B76B51" w:rsidRDefault="00A73EC3" w:rsidP="00A73EC3">
      <w:pPr>
        <w:ind w:left="360"/>
        <w:jc w:val="both"/>
        <w:rPr>
          <w:b/>
        </w:rPr>
      </w:pPr>
    </w:p>
    <w:p w:rsidR="00A73EC3" w:rsidRPr="00B76B51" w:rsidRDefault="00A73EC3" w:rsidP="00A73EC3">
      <w:pPr>
        <w:ind w:left="360"/>
        <w:jc w:val="both"/>
        <w:rPr>
          <w:b/>
        </w:rPr>
      </w:pPr>
    </w:p>
    <w:p w:rsidR="00A73EC3" w:rsidRPr="00B76B51" w:rsidRDefault="00A73EC3" w:rsidP="00A73EC3">
      <w:pPr>
        <w:ind w:left="360"/>
        <w:jc w:val="both"/>
        <w:rPr>
          <w:b/>
        </w:rPr>
      </w:pPr>
    </w:p>
    <w:p w:rsidR="00A73EC3" w:rsidRDefault="00A73EC3" w:rsidP="00A73EC3">
      <w:pPr>
        <w:ind w:left="360"/>
        <w:jc w:val="both"/>
        <w:rPr>
          <w:b/>
        </w:rPr>
      </w:pPr>
    </w:p>
    <w:p w:rsidR="00A73EC3" w:rsidRDefault="00A73EC3" w:rsidP="00A73EC3">
      <w:pPr>
        <w:ind w:left="360"/>
        <w:jc w:val="both"/>
        <w:rPr>
          <w:b/>
          <w:lang w:val="sr-Cyrl-RS"/>
        </w:rPr>
      </w:pPr>
    </w:p>
    <w:p w:rsidR="000533FB" w:rsidRDefault="000533FB" w:rsidP="00A73EC3">
      <w:pPr>
        <w:ind w:left="360"/>
        <w:jc w:val="both"/>
        <w:rPr>
          <w:b/>
          <w:lang w:val="sr-Cyrl-RS"/>
        </w:rPr>
      </w:pPr>
    </w:p>
    <w:p w:rsidR="000533FB" w:rsidRDefault="000533FB" w:rsidP="00A73EC3">
      <w:pPr>
        <w:ind w:left="360"/>
        <w:jc w:val="both"/>
        <w:rPr>
          <w:b/>
          <w:lang w:val="sr-Cyrl-RS"/>
        </w:rPr>
      </w:pPr>
    </w:p>
    <w:p w:rsidR="000533FB" w:rsidRDefault="000533FB" w:rsidP="00A73EC3">
      <w:pPr>
        <w:ind w:left="360"/>
        <w:jc w:val="both"/>
        <w:rPr>
          <w:b/>
          <w:lang w:val="sr-Cyrl-RS"/>
        </w:rPr>
      </w:pPr>
    </w:p>
    <w:p w:rsidR="000533FB" w:rsidRDefault="000533FB" w:rsidP="00A73EC3">
      <w:pPr>
        <w:ind w:left="360"/>
        <w:jc w:val="both"/>
        <w:rPr>
          <w:b/>
          <w:lang w:val="sr-Cyrl-RS"/>
        </w:rPr>
      </w:pPr>
    </w:p>
    <w:p w:rsidR="008820BD" w:rsidRDefault="008820BD" w:rsidP="00A73EC3">
      <w:pPr>
        <w:ind w:left="360"/>
        <w:jc w:val="both"/>
        <w:rPr>
          <w:b/>
          <w:lang w:val="sr-Cyrl-RS"/>
        </w:rPr>
      </w:pPr>
    </w:p>
    <w:p w:rsidR="008820BD" w:rsidRDefault="008820BD" w:rsidP="00A73EC3">
      <w:pPr>
        <w:ind w:left="360"/>
        <w:jc w:val="both"/>
        <w:rPr>
          <w:b/>
          <w:lang w:val="sr-Cyrl-RS"/>
        </w:rPr>
      </w:pPr>
    </w:p>
    <w:p w:rsidR="00A73EC3" w:rsidRPr="00B76B51" w:rsidRDefault="00A73EC3" w:rsidP="00A73EC3">
      <w:pPr>
        <w:numPr>
          <w:ilvl w:val="0"/>
          <w:numId w:val="25"/>
        </w:numPr>
        <w:jc w:val="both"/>
        <w:rPr>
          <w:b/>
          <w:lang w:val="sr-Cyrl-CS"/>
        </w:rPr>
      </w:pPr>
      <w:r w:rsidRPr="00B76B51">
        <w:rPr>
          <w:b/>
          <w:lang w:val="sr-Cyrl-CS"/>
        </w:rPr>
        <w:lastRenderedPageBreak/>
        <w:t>ПОДАЦИ О ПОДИЗВОЂАЧУ</w:t>
      </w:r>
    </w:p>
    <w:p w:rsidR="00A73EC3" w:rsidRPr="00B76B51" w:rsidRDefault="00A73EC3" w:rsidP="00A73EC3">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5108"/>
      </w:tblGrid>
      <w:tr w:rsidR="00A73EC3" w:rsidRPr="00B76B51" w:rsidTr="00693BE7">
        <w:trPr>
          <w:trHeight w:val="452"/>
        </w:trPr>
        <w:tc>
          <w:tcPr>
            <w:tcW w:w="675" w:type="dxa"/>
          </w:tcPr>
          <w:p w:rsidR="00A73EC3" w:rsidRPr="00B76B51" w:rsidRDefault="00A73EC3" w:rsidP="00693BE7">
            <w:pPr>
              <w:jc w:val="both"/>
              <w:rPr>
                <w:lang w:val="sr-Cyrl-CS"/>
              </w:rPr>
            </w:pPr>
            <w:r w:rsidRPr="00B76B51">
              <w:rPr>
                <w:lang w:val="sr-Cyrl-CS"/>
              </w:rPr>
              <w:t>1)</w:t>
            </w:r>
          </w:p>
        </w:tc>
        <w:tc>
          <w:tcPr>
            <w:tcW w:w="4111" w:type="dxa"/>
          </w:tcPr>
          <w:p w:rsidR="00A73EC3" w:rsidRPr="00B76B51" w:rsidRDefault="00A73EC3" w:rsidP="00693BE7">
            <w:pPr>
              <w:jc w:val="both"/>
              <w:rPr>
                <w:lang w:val="sr-Cyrl-CS"/>
              </w:rPr>
            </w:pPr>
            <w:r w:rsidRPr="00B76B51">
              <w:rPr>
                <w:lang w:val="sr-Cyrl-CS"/>
              </w:rPr>
              <w:t>Назив понуђача:</w:t>
            </w:r>
          </w:p>
        </w:tc>
        <w:tc>
          <w:tcPr>
            <w:tcW w:w="5108" w:type="dxa"/>
          </w:tcPr>
          <w:p w:rsidR="00A73EC3" w:rsidRPr="00B76B51" w:rsidRDefault="00A73EC3" w:rsidP="00693BE7">
            <w:pPr>
              <w:jc w:val="both"/>
              <w:rPr>
                <w:b/>
                <w:lang w:val="sr-Cyrl-CS"/>
              </w:rPr>
            </w:pPr>
          </w:p>
        </w:tc>
      </w:tr>
      <w:tr w:rsidR="00A73EC3" w:rsidRPr="00B76B51" w:rsidTr="00693BE7">
        <w:trPr>
          <w:trHeight w:val="558"/>
        </w:trPr>
        <w:tc>
          <w:tcPr>
            <w:tcW w:w="675" w:type="dxa"/>
          </w:tcPr>
          <w:p w:rsidR="00A73EC3" w:rsidRPr="00B76B51" w:rsidRDefault="00A73EC3" w:rsidP="00693BE7">
            <w:pPr>
              <w:jc w:val="both"/>
              <w:rPr>
                <w:b/>
                <w:lang w:val="sr-Cyrl-CS"/>
              </w:rPr>
            </w:pPr>
          </w:p>
        </w:tc>
        <w:tc>
          <w:tcPr>
            <w:tcW w:w="4111" w:type="dxa"/>
          </w:tcPr>
          <w:p w:rsidR="00A73EC3" w:rsidRPr="00B76B51" w:rsidRDefault="00A73EC3" w:rsidP="00693BE7">
            <w:pPr>
              <w:jc w:val="both"/>
              <w:rPr>
                <w:lang w:val="sr-Cyrl-CS"/>
              </w:rPr>
            </w:pPr>
            <w:r w:rsidRPr="00B76B51">
              <w:rPr>
                <w:lang w:val="sr-Cyrl-CS"/>
              </w:rPr>
              <w:t>Адреса:</w:t>
            </w:r>
          </w:p>
        </w:tc>
        <w:tc>
          <w:tcPr>
            <w:tcW w:w="5108" w:type="dxa"/>
          </w:tcPr>
          <w:p w:rsidR="00A73EC3" w:rsidRPr="00B76B51" w:rsidRDefault="00A73EC3" w:rsidP="00693BE7">
            <w:pPr>
              <w:jc w:val="both"/>
              <w:rPr>
                <w:b/>
                <w:lang w:val="sr-Cyrl-CS"/>
              </w:rPr>
            </w:pPr>
          </w:p>
        </w:tc>
      </w:tr>
      <w:tr w:rsidR="00A73EC3" w:rsidRPr="00B76B51" w:rsidTr="00693BE7">
        <w:trPr>
          <w:trHeight w:val="566"/>
        </w:trPr>
        <w:tc>
          <w:tcPr>
            <w:tcW w:w="675" w:type="dxa"/>
          </w:tcPr>
          <w:p w:rsidR="00A73EC3" w:rsidRPr="00B76B51" w:rsidRDefault="00A73EC3" w:rsidP="00693BE7">
            <w:pPr>
              <w:jc w:val="both"/>
              <w:rPr>
                <w:lang w:val="sr-Cyrl-CS"/>
              </w:rPr>
            </w:pPr>
          </w:p>
        </w:tc>
        <w:tc>
          <w:tcPr>
            <w:tcW w:w="4111" w:type="dxa"/>
          </w:tcPr>
          <w:p w:rsidR="00A73EC3" w:rsidRPr="00B76B51" w:rsidRDefault="00A73EC3" w:rsidP="00693BE7">
            <w:pPr>
              <w:jc w:val="both"/>
              <w:rPr>
                <w:lang w:val="sr-Cyrl-CS"/>
              </w:rPr>
            </w:pPr>
            <w:r w:rsidRPr="00B76B51">
              <w:rPr>
                <w:lang w:val="sr-Cyrl-CS"/>
              </w:rPr>
              <w:t>Матични број:</w:t>
            </w:r>
          </w:p>
        </w:tc>
        <w:tc>
          <w:tcPr>
            <w:tcW w:w="5108" w:type="dxa"/>
          </w:tcPr>
          <w:p w:rsidR="00A73EC3" w:rsidRPr="00B76B51" w:rsidRDefault="00A73EC3" w:rsidP="00693BE7">
            <w:pPr>
              <w:jc w:val="both"/>
              <w:rPr>
                <w:lang w:val="sr-Cyrl-CS"/>
              </w:rPr>
            </w:pPr>
          </w:p>
        </w:tc>
      </w:tr>
      <w:tr w:rsidR="00A73EC3" w:rsidRPr="00B76B51" w:rsidTr="00693BE7">
        <w:trPr>
          <w:trHeight w:val="688"/>
        </w:trPr>
        <w:tc>
          <w:tcPr>
            <w:tcW w:w="675" w:type="dxa"/>
          </w:tcPr>
          <w:p w:rsidR="00A73EC3" w:rsidRPr="00B76B51" w:rsidRDefault="00A73EC3" w:rsidP="00693BE7">
            <w:pPr>
              <w:jc w:val="both"/>
              <w:rPr>
                <w:lang w:val="sr-Cyrl-CS"/>
              </w:rPr>
            </w:pPr>
          </w:p>
        </w:tc>
        <w:tc>
          <w:tcPr>
            <w:tcW w:w="4111" w:type="dxa"/>
          </w:tcPr>
          <w:p w:rsidR="00A73EC3" w:rsidRPr="00B76B51" w:rsidRDefault="00A73EC3" w:rsidP="00693BE7">
            <w:pPr>
              <w:jc w:val="both"/>
              <w:rPr>
                <w:lang w:val="sr-Cyrl-CS"/>
              </w:rPr>
            </w:pPr>
            <w:r w:rsidRPr="00B76B51">
              <w:rPr>
                <w:lang w:val="sr-Cyrl-CS"/>
              </w:rPr>
              <w:t>Порески идентификациони број:</w:t>
            </w:r>
          </w:p>
        </w:tc>
        <w:tc>
          <w:tcPr>
            <w:tcW w:w="5108" w:type="dxa"/>
          </w:tcPr>
          <w:p w:rsidR="00A73EC3" w:rsidRPr="00B76B51" w:rsidRDefault="00A73EC3" w:rsidP="00693BE7">
            <w:pPr>
              <w:jc w:val="both"/>
              <w:rPr>
                <w:lang w:val="sr-Cyrl-CS"/>
              </w:rPr>
            </w:pPr>
          </w:p>
        </w:tc>
      </w:tr>
      <w:tr w:rsidR="00A73EC3" w:rsidRPr="00B76B51" w:rsidTr="00693BE7">
        <w:trPr>
          <w:trHeight w:val="697"/>
        </w:trPr>
        <w:tc>
          <w:tcPr>
            <w:tcW w:w="675" w:type="dxa"/>
          </w:tcPr>
          <w:p w:rsidR="00A73EC3" w:rsidRPr="00B76B51" w:rsidRDefault="00A73EC3" w:rsidP="00693BE7">
            <w:pPr>
              <w:jc w:val="both"/>
              <w:rPr>
                <w:lang w:val="sr-Cyrl-CS"/>
              </w:rPr>
            </w:pPr>
          </w:p>
        </w:tc>
        <w:tc>
          <w:tcPr>
            <w:tcW w:w="4111" w:type="dxa"/>
          </w:tcPr>
          <w:p w:rsidR="00A73EC3" w:rsidRPr="00B76B51" w:rsidRDefault="00A73EC3" w:rsidP="00693BE7">
            <w:pPr>
              <w:jc w:val="both"/>
              <w:rPr>
                <w:lang w:val="sr-Cyrl-CS"/>
              </w:rPr>
            </w:pPr>
            <w:r w:rsidRPr="00B76B51">
              <w:rPr>
                <w:lang w:val="sr-Cyrl-CS"/>
              </w:rPr>
              <w:t>Име особе за контакт:</w:t>
            </w:r>
          </w:p>
        </w:tc>
        <w:tc>
          <w:tcPr>
            <w:tcW w:w="5108" w:type="dxa"/>
          </w:tcPr>
          <w:p w:rsidR="00A73EC3" w:rsidRPr="00B76B51" w:rsidRDefault="00A73EC3" w:rsidP="00693BE7">
            <w:pPr>
              <w:jc w:val="both"/>
              <w:rPr>
                <w:lang w:val="sr-Cyrl-CS"/>
              </w:rPr>
            </w:pPr>
          </w:p>
        </w:tc>
      </w:tr>
      <w:tr w:rsidR="00A73EC3" w:rsidRPr="009F0188" w:rsidTr="00693BE7">
        <w:tc>
          <w:tcPr>
            <w:tcW w:w="675" w:type="dxa"/>
          </w:tcPr>
          <w:p w:rsidR="00A73EC3" w:rsidRPr="00B76B51" w:rsidRDefault="00A73EC3" w:rsidP="00693BE7">
            <w:pPr>
              <w:jc w:val="both"/>
              <w:rPr>
                <w:lang w:val="sr-Cyrl-CS"/>
              </w:rPr>
            </w:pPr>
          </w:p>
        </w:tc>
        <w:tc>
          <w:tcPr>
            <w:tcW w:w="4111" w:type="dxa"/>
          </w:tcPr>
          <w:p w:rsidR="00A73EC3" w:rsidRPr="00B76B51" w:rsidRDefault="00A73EC3" w:rsidP="00693BE7">
            <w:pPr>
              <w:jc w:val="both"/>
              <w:rPr>
                <w:lang w:val="sr-Cyrl-CS"/>
              </w:rPr>
            </w:pPr>
            <w:r w:rsidRPr="00B76B51">
              <w:rPr>
                <w:lang w:val="sr-Cyrl-CS"/>
              </w:rPr>
              <w:t>Проценат укупне вредности набавке који ће извршити подизвођач:</w:t>
            </w:r>
          </w:p>
        </w:tc>
        <w:tc>
          <w:tcPr>
            <w:tcW w:w="5108" w:type="dxa"/>
          </w:tcPr>
          <w:p w:rsidR="00A73EC3" w:rsidRPr="00B76B51" w:rsidRDefault="00A73EC3" w:rsidP="00693BE7">
            <w:pPr>
              <w:jc w:val="both"/>
              <w:rPr>
                <w:lang w:val="sr-Cyrl-CS"/>
              </w:rPr>
            </w:pPr>
          </w:p>
        </w:tc>
      </w:tr>
      <w:tr w:rsidR="00A73EC3" w:rsidRPr="009F0188" w:rsidTr="00693BE7">
        <w:tc>
          <w:tcPr>
            <w:tcW w:w="675" w:type="dxa"/>
          </w:tcPr>
          <w:p w:rsidR="00A73EC3" w:rsidRPr="00B76B51" w:rsidRDefault="00A73EC3" w:rsidP="00693BE7">
            <w:pPr>
              <w:jc w:val="both"/>
              <w:rPr>
                <w:lang w:val="sr-Cyrl-CS"/>
              </w:rPr>
            </w:pPr>
          </w:p>
        </w:tc>
        <w:tc>
          <w:tcPr>
            <w:tcW w:w="4111" w:type="dxa"/>
          </w:tcPr>
          <w:p w:rsidR="00A73EC3" w:rsidRPr="00B76B51" w:rsidRDefault="00A73EC3" w:rsidP="00693BE7">
            <w:pPr>
              <w:jc w:val="both"/>
              <w:rPr>
                <w:lang w:val="sr-Cyrl-CS"/>
              </w:rPr>
            </w:pPr>
            <w:r w:rsidRPr="00B76B51">
              <w:rPr>
                <w:lang w:val="sr-Cyrl-CS"/>
              </w:rPr>
              <w:t>Део предмета набавке коју ће извршити подизвођач:</w:t>
            </w:r>
          </w:p>
        </w:tc>
        <w:tc>
          <w:tcPr>
            <w:tcW w:w="5108" w:type="dxa"/>
          </w:tcPr>
          <w:p w:rsidR="00A73EC3" w:rsidRPr="00B76B51" w:rsidRDefault="00A73EC3" w:rsidP="00693BE7">
            <w:pPr>
              <w:jc w:val="both"/>
              <w:rPr>
                <w:lang w:val="sr-Cyrl-CS"/>
              </w:rPr>
            </w:pPr>
          </w:p>
        </w:tc>
      </w:tr>
      <w:tr w:rsidR="00A73EC3" w:rsidRPr="00B76B51" w:rsidTr="00693BE7">
        <w:trPr>
          <w:trHeight w:val="567"/>
        </w:trPr>
        <w:tc>
          <w:tcPr>
            <w:tcW w:w="675" w:type="dxa"/>
          </w:tcPr>
          <w:p w:rsidR="00A73EC3" w:rsidRPr="00B76B51" w:rsidRDefault="00A73EC3" w:rsidP="00693BE7">
            <w:pPr>
              <w:jc w:val="both"/>
              <w:rPr>
                <w:lang w:val="sr-Cyrl-CS"/>
              </w:rPr>
            </w:pPr>
            <w:r w:rsidRPr="00B76B51">
              <w:rPr>
                <w:lang w:val="sr-Cyrl-CS"/>
              </w:rPr>
              <w:t>2)</w:t>
            </w:r>
          </w:p>
        </w:tc>
        <w:tc>
          <w:tcPr>
            <w:tcW w:w="4111" w:type="dxa"/>
          </w:tcPr>
          <w:p w:rsidR="00A73EC3" w:rsidRPr="00B76B51" w:rsidRDefault="00A73EC3" w:rsidP="00693BE7">
            <w:pPr>
              <w:jc w:val="both"/>
              <w:rPr>
                <w:lang w:val="sr-Cyrl-CS"/>
              </w:rPr>
            </w:pPr>
            <w:r w:rsidRPr="00B76B51">
              <w:rPr>
                <w:lang w:val="sr-Cyrl-CS"/>
              </w:rPr>
              <w:t>Назив понуђача:</w:t>
            </w:r>
          </w:p>
        </w:tc>
        <w:tc>
          <w:tcPr>
            <w:tcW w:w="5108" w:type="dxa"/>
          </w:tcPr>
          <w:p w:rsidR="00A73EC3" w:rsidRPr="00B76B51" w:rsidRDefault="00A73EC3" w:rsidP="00693BE7">
            <w:pPr>
              <w:jc w:val="both"/>
              <w:rPr>
                <w:lang w:val="sr-Cyrl-CS"/>
              </w:rPr>
            </w:pPr>
          </w:p>
        </w:tc>
      </w:tr>
      <w:tr w:rsidR="00A73EC3" w:rsidRPr="00B76B51" w:rsidTr="00693BE7">
        <w:trPr>
          <w:trHeight w:val="561"/>
        </w:trPr>
        <w:tc>
          <w:tcPr>
            <w:tcW w:w="675" w:type="dxa"/>
          </w:tcPr>
          <w:p w:rsidR="00A73EC3" w:rsidRPr="00B76B51" w:rsidRDefault="00A73EC3" w:rsidP="00693BE7">
            <w:pPr>
              <w:jc w:val="both"/>
              <w:rPr>
                <w:lang w:val="sr-Cyrl-CS"/>
              </w:rPr>
            </w:pPr>
          </w:p>
        </w:tc>
        <w:tc>
          <w:tcPr>
            <w:tcW w:w="4111" w:type="dxa"/>
          </w:tcPr>
          <w:p w:rsidR="00A73EC3" w:rsidRPr="00B76B51" w:rsidRDefault="00A73EC3" w:rsidP="00693BE7">
            <w:pPr>
              <w:jc w:val="both"/>
              <w:rPr>
                <w:lang w:val="sr-Cyrl-CS"/>
              </w:rPr>
            </w:pPr>
            <w:r w:rsidRPr="00B76B51">
              <w:rPr>
                <w:lang w:val="sr-Cyrl-CS"/>
              </w:rPr>
              <w:t>Адреса:</w:t>
            </w:r>
          </w:p>
        </w:tc>
        <w:tc>
          <w:tcPr>
            <w:tcW w:w="5108" w:type="dxa"/>
          </w:tcPr>
          <w:p w:rsidR="00A73EC3" w:rsidRPr="00B76B51" w:rsidRDefault="00A73EC3" w:rsidP="00693BE7">
            <w:pPr>
              <w:jc w:val="both"/>
              <w:rPr>
                <w:lang w:val="sr-Cyrl-CS"/>
              </w:rPr>
            </w:pPr>
          </w:p>
        </w:tc>
      </w:tr>
      <w:tr w:rsidR="00A73EC3" w:rsidRPr="00B76B51" w:rsidTr="00693BE7">
        <w:trPr>
          <w:trHeight w:val="555"/>
        </w:trPr>
        <w:tc>
          <w:tcPr>
            <w:tcW w:w="675" w:type="dxa"/>
          </w:tcPr>
          <w:p w:rsidR="00A73EC3" w:rsidRPr="00B76B51" w:rsidRDefault="00A73EC3" w:rsidP="00693BE7">
            <w:pPr>
              <w:jc w:val="both"/>
              <w:rPr>
                <w:lang w:val="sr-Cyrl-CS"/>
              </w:rPr>
            </w:pPr>
          </w:p>
        </w:tc>
        <w:tc>
          <w:tcPr>
            <w:tcW w:w="4111" w:type="dxa"/>
          </w:tcPr>
          <w:p w:rsidR="00A73EC3" w:rsidRPr="00B76B51" w:rsidRDefault="00A73EC3" w:rsidP="00693BE7">
            <w:pPr>
              <w:jc w:val="both"/>
              <w:rPr>
                <w:lang w:val="sr-Cyrl-CS"/>
              </w:rPr>
            </w:pPr>
            <w:r w:rsidRPr="00B76B51">
              <w:rPr>
                <w:lang w:val="sr-Cyrl-CS"/>
              </w:rPr>
              <w:t>Матични број:</w:t>
            </w:r>
          </w:p>
        </w:tc>
        <w:tc>
          <w:tcPr>
            <w:tcW w:w="5108" w:type="dxa"/>
          </w:tcPr>
          <w:p w:rsidR="00A73EC3" w:rsidRPr="00B76B51" w:rsidRDefault="00A73EC3" w:rsidP="00693BE7">
            <w:pPr>
              <w:jc w:val="both"/>
              <w:rPr>
                <w:lang w:val="sr-Cyrl-CS"/>
              </w:rPr>
            </w:pPr>
          </w:p>
        </w:tc>
      </w:tr>
      <w:tr w:rsidR="00A73EC3" w:rsidRPr="00B76B51" w:rsidTr="00693BE7">
        <w:trPr>
          <w:trHeight w:val="563"/>
        </w:trPr>
        <w:tc>
          <w:tcPr>
            <w:tcW w:w="675" w:type="dxa"/>
          </w:tcPr>
          <w:p w:rsidR="00A73EC3" w:rsidRPr="00B76B51" w:rsidRDefault="00A73EC3" w:rsidP="00693BE7">
            <w:pPr>
              <w:jc w:val="both"/>
              <w:rPr>
                <w:lang w:val="sr-Cyrl-CS"/>
              </w:rPr>
            </w:pPr>
          </w:p>
        </w:tc>
        <w:tc>
          <w:tcPr>
            <w:tcW w:w="4111" w:type="dxa"/>
          </w:tcPr>
          <w:p w:rsidR="00A73EC3" w:rsidRPr="00B76B51" w:rsidRDefault="00A73EC3" w:rsidP="00693BE7">
            <w:pPr>
              <w:jc w:val="both"/>
              <w:rPr>
                <w:lang w:val="sr-Cyrl-CS"/>
              </w:rPr>
            </w:pPr>
            <w:r w:rsidRPr="00B76B51">
              <w:rPr>
                <w:lang w:val="sr-Cyrl-CS"/>
              </w:rPr>
              <w:t>Порески идентификациони број:</w:t>
            </w:r>
          </w:p>
        </w:tc>
        <w:tc>
          <w:tcPr>
            <w:tcW w:w="5108" w:type="dxa"/>
          </w:tcPr>
          <w:p w:rsidR="00A73EC3" w:rsidRPr="00B76B51" w:rsidRDefault="00A73EC3" w:rsidP="00693BE7">
            <w:pPr>
              <w:jc w:val="both"/>
              <w:rPr>
                <w:lang w:val="sr-Cyrl-CS"/>
              </w:rPr>
            </w:pPr>
          </w:p>
        </w:tc>
      </w:tr>
      <w:tr w:rsidR="00A73EC3" w:rsidRPr="00B76B51" w:rsidTr="00693BE7">
        <w:trPr>
          <w:trHeight w:val="543"/>
        </w:trPr>
        <w:tc>
          <w:tcPr>
            <w:tcW w:w="675" w:type="dxa"/>
          </w:tcPr>
          <w:p w:rsidR="00A73EC3" w:rsidRPr="00B76B51" w:rsidRDefault="00A73EC3" w:rsidP="00693BE7">
            <w:pPr>
              <w:jc w:val="both"/>
              <w:rPr>
                <w:lang w:val="sr-Cyrl-CS"/>
              </w:rPr>
            </w:pPr>
          </w:p>
        </w:tc>
        <w:tc>
          <w:tcPr>
            <w:tcW w:w="4111" w:type="dxa"/>
          </w:tcPr>
          <w:p w:rsidR="00A73EC3" w:rsidRPr="00B76B51" w:rsidRDefault="00A73EC3" w:rsidP="00693BE7">
            <w:pPr>
              <w:jc w:val="both"/>
              <w:rPr>
                <w:lang w:val="sr-Cyrl-CS"/>
              </w:rPr>
            </w:pPr>
            <w:r w:rsidRPr="00B76B51">
              <w:rPr>
                <w:lang w:val="sr-Cyrl-CS"/>
              </w:rPr>
              <w:t>Име особе за контакт:</w:t>
            </w:r>
          </w:p>
        </w:tc>
        <w:tc>
          <w:tcPr>
            <w:tcW w:w="5108" w:type="dxa"/>
          </w:tcPr>
          <w:p w:rsidR="00A73EC3" w:rsidRPr="00B76B51" w:rsidRDefault="00A73EC3" w:rsidP="00693BE7">
            <w:pPr>
              <w:jc w:val="both"/>
              <w:rPr>
                <w:lang w:val="sr-Cyrl-CS"/>
              </w:rPr>
            </w:pPr>
          </w:p>
        </w:tc>
      </w:tr>
      <w:tr w:rsidR="00A73EC3" w:rsidRPr="009F0188" w:rsidTr="00693BE7">
        <w:tc>
          <w:tcPr>
            <w:tcW w:w="675" w:type="dxa"/>
          </w:tcPr>
          <w:p w:rsidR="00A73EC3" w:rsidRPr="00B76B51" w:rsidRDefault="00A73EC3" w:rsidP="00693BE7">
            <w:pPr>
              <w:jc w:val="both"/>
              <w:rPr>
                <w:lang w:val="sr-Cyrl-CS"/>
              </w:rPr>
            </w:pPr>
          </w:p>
        </w:tc>
        <w:tc>
          <w:tcPr>
            <w:tcW w:w="4111" w:type="dxa"/>
          </w:tcPr>
          <w:p w:rsidR="00A73EC3" w:rsidRPr="00B76B51" w:rsidRDefault="00A73EC3" w:rsidP="00693BE7">
            <w:pPr>
              <w:jc w:val="both"/>
              <w:rPr>
                <w:lang w:val="sr-Cyrl-CS"/>
              </w:rPr>
            </w:pPr>
            <w:r w:rsidRPr="00B76B51">
              <w:rPr>
                <w:lang w:val="sr-Cyrl-CS"/>
              </w:rPr>
              <w:t>Проценат укупне вредности набавке који ће извршити подизвођач:</w:t>
            </w:r>
          </w:p>
        </w:tc>
        <w:tc>
          <w:tcPr>
            <w:tcW w:w="5108" w:type="dxa"/>
          </w:tcPr>
          <w:p w:rsidR="00A73EC3" w:rsidRPr="00B76B51" w:rsidRDefault="00A73EC3" w:rsidP="00693BE7">
            <w:pPr>
              <w:jc w:val="both"/>
              <w:rPr>
                <w:lang w:val="sr-Cyrl-CS"/>
              </w:rPr>
            </w:pPr>
          </w:p>
        </w:tc>
      </w:tr>
      <w:tr w:rsidR="00A73EC3" w:rsidRPr="009F0188" w:rsidTr="00693BE7">
        <w:tc>
          <w:tcPr>
            <w:tcW w:w="675" w:type="dxa"/>
          </w:tcPr>
          <w:p w:rsidR="00A73EC3" w:rsidRPr="00B76B51" w:rsidRDefault="00A73EC3" w:rsidP="00693BE7">
            <w:pPr>
              <w:jc w:val="both"/>
              <w:rPr>
                <w:lang w:val="sr-Cyrl-CS"/>
              </w:rPr>
            </w:pPr>
          </w:p>
        </w:tc>
        <w:tc>
          <w:tcPr>
            <w:tcW w:w="4111" w:type="dxa"/>
          </w:tcPr>
          <w:p w:rsidR="00A73EC3" w:rsidRPr="00B76B51" w:rsidRDefault="00A73EC3" w:rsidP="00693BE7">
            <w:pPr>
              <w:jc w:val="both"/>
              <w:rPr>
                <w:lang w:val="sr-Cyrl-CS"/>
              </w:rPr>
            </w:pPr>
            <w:r w:rsidRPr="00B76B51">
              <w:rPr>
                <w:lang w:val="sr-Cyrl-CS"/>
              </w:rPr>
              <w:t>Део предмета набавке коју ће извршити подизвођач:</w:t>
            </w:r>
          </w:p>
        </w:tc>
        <w:tc>
          <w:tcPr>
            <w:tcW w:w="5108" w:type="dxa"/>
          </w:tcPr>
          <w:p w:rsidR="00A73EC3" w:rsidRPr="00B76B51" w:rsidRDefault="00A73EC3" w:rsidP="00693BE7">
            <w:pPr>
              <w:jc w:val="both"/>
              <w:rPr>
                <w:lang w:val="sr-Cyrl-CS"/>
              </w:rPr>
            </w:pPr>
          </w:p>
        </w:tc>
      </w:tr>
    </w:tbl>
    <w:p w:rsidR="00A73EC3" w:rsidRPr="00B76B51" w:rsidRDefault="00A73EC3" w:rsidP="00A73EC3">
      <w:pPr>
        <w:jc w:val="both"/>
        <w:rPr>
          <w:b/>
          <w:lang w:val="sr-Cyrl-CS"/>
        </w:rPr>
      </w:pPr>
    </w:p>
    <w:p w:rsidR="00A73EC3" w:rsidRPr="00B76B51" w:rsidRDefault="00A73EC3" w:rsidP="00A73EC3">
      <w:pPr>
        <w:jc w:val="both"/>
        <w:rPr>
          <w:b/>
          <w:lang w:val="sr-Cyrl-CS"/>
        </w:rPr>
      </w:pPr>
    </w:p>
    <w:p w:rsidR="00A73EC3" w:rsidRPr="00B76B51" w:rsidRDefault="00A73EC3" w:rsidP="00A73EC3">
      <w:pPr>
        <w:jc w:val="both"/>
        <w:rPr>
          <w:b/>
          <w:lang w:val="sr-Cyrl-CS"/>
        </w:rPr>
      </w:pPr>
    </w:p>
    <w:p w:rsidR="00A73EC3" w:rsidRPr="00B76B51" w:rsidRDefault="00A73EC3" w:rsidP="00A73EC3">
      <w:pPr>
        <w:jc w:val="both"/>
        <w:rPr>
          <w:sz w:val="22"/>
          <w:szCs w:val="22"/>
          <w:lang w:val="sr-Cyrl-CS"/>
        </w:rPr>
      </w:pPr>
      <w:r w:rsidRPr="00B76B51">
        <w:rPr>
          <w:b/>
          <w:sz w:val="22"/>
          <w:szCs w:val="22"/>
          <w:lang w:val="sr-Cyrl-CS"/>
        </w:rPr>
        <w:t xml:space="preserve">Напомена: </w:t>
      </w:r>
    </w:p>
    <w:p w:rsidR="00A73EC3" w:rsidRPr="00B76B51" w:rsidRDefault="00A73EC3" w:rsidP="00A73EC3">
      <w:pPr>
        <w:jc w:val="both"/>
        <w:rPr>
          <w:sz w:val="22"/>
          <w:szCs w:val="22"/>
          <w:lang w:val="sr-Cyrl-CS"/>
        </w:rPr>
      </w:pPr>
      <w:r w:rsidRPr="00B76B51">
        <w:rPr>
          <w:sz w:val="22"/>
          <w:szCs w:val="22"/>
          <w:lang w:val="sr-Cyrl-CS"/>
        </w:rPr>
        <w:t>Табелу “Подаци о подизвођачу” попуњавају само они понуђачи који подносе понуду са подизвођачем, а уколико има већи бро</w:t>
      </w:r>
      <w:r>
        <w:rPr>
          <w:sz w:val="22"/>
          <w:szCs w:val="22"/>
          <w:lang w:val="sr-Cyrl-CS"/>
        </w:rPr>
        <w:t>ј подизвођача од места предви</w:t>
      </w:r>
      <w:r>
        <w:rPr>
          <w:sz w:val="22"/>
          <w:szCs w:val="22"/>
        </w:rPr>
        <w:t>ђ</w:t>
      </w:r>
      <w:r w:rsidRPr="00B76B51">
        <w:rPr>
          <w:sz w:val="22"/>
          <w:szCs w:val="22"/>
          <w:lang w:val="sr-Cyrl-CS"/>
        </w:rPr>
        <w:t>ених у табели, потребно је да се наведени образац копира у довољном броју примерака, да се попуни и достави за сваког подизвођача.</w:t>
      </w:r>
    </w:p>
    <w:p w:rsidR="00A73EC3" w:rsidRPr="00B76B51" w:rsidRDefault="00A73EC3" w:rsidP="00A73EC3">
      <w:pPr>
        <w:jc w:val="both"/>
        <w:rPr>
          <w:sz w:val="22"/>
          <w:szCs w:val="22"/>
          <w:lang w:val="sr-Cyrl-CS"/>
        </w:rPr>
      </w:pPr>
    </w:p>
    <w:p w:rsidR="00A73EC3" w:rsidRPr="00B76B51" w:rsidRDefault="00A73EC3" w:rsidP="00A73EC3">
      <w:pPr>
        <w:jc w:val="both"/>
        <w:rPr>
          <w:lang w:val="sr-Cyrl-CS"/>
        </w:rPr>
      </w:pPr>
    </w:p>
    <w:p w:rsidR="00A73EC3" w:rsidRPr="00B76B51" w:rsidRDefault="00A73EC3" w:rsidP="00A73EC3">
      <w:pPr>
        <w:jc w:val="both"/>
        <w:rPr>
          <w:lang w:val="sr-Cyrl-CS"/>
        </w:rPr>
      </w:pPr>
    </w:p>
    <w:p w:rsidR="00A73EC3" w:rsidRPr="00B76B51" w:rsidRDefault="00A73EC3" w:rsidP="00A73EC3">
      <w:pPr>
        <w:jc w:val="both"/>
        <w:rPr>
          <w:lang w:val="sr-Cyrl-CS"/>
        </w:rPr>
      </w:pPr>
    </w:p>
    <w:p w:rsidR="00A73EC3" w:rsidRPr="00B76B51" w:rsidRDefault="00A73EC3" w:rsidP="00A73EC3">
      <w:pPr>
        <w:jc w:val="both"/>
        <w:rPr>
          <w:lang w:val="sr-Cyrl-CS"/>
        </w:rPr>
      </w:pPr>
    </w:p>
    <w:p w:rsidR="00A73EC3" w:rsidRDefault="00A73EC3" w:rsidP="00A73EC3">
      <w:pPr>
        <w:jc w:val="both"/>
      </w:pPr>
    </w:p>
    <w:p w:rsidR="008B1001" w:rsidRDefault="008B1001" w:rsidP="00A73EC3">
      <w:pPr>
        <w:jc w:val="both"/>
        <w:rPr>
          <w:lang w:val="sr-Cyrl-RS"/>
        </w:rPr>
      </w:pPr>
    </w:p>
    <w:p w:rsidR="008820BD" w:rsidRDefault="008820BD" w:rsidP="00A73EC3">
      <w:pPr>
        <w:jc w:val="both"/>
        <w:rPr>
          <w:lang w:val="sr-Cyrl-RS"/>
        </w:rPr>
      </w:pPr>
    </w:p>
    <w:p w:rsidR="008820BD" w:rsidRDefault="008820BD" w:rsidP="00A73EC3">
      <w:pPr>
        <w:jc w:val="both"/>
        <w:rPr>
          <w:lang w:val="sr-Cyrl-RS"/>
        </w:rPr>
      </w:pPr>
    </w:p>
    <w:p w:rsidR="008820BD" w:rsidRDefault="008820BD" w:rsidP="00A73EC3">
      <w:pPr>
        <w:jc w:val="both"/>
        <w:rPr>
          <w:lang w:val="sr-Cyrl-RS"/>
        </w:rPr>
      </w:pPr>
    </w:p>
    <w:p w:rsidR="008820BD" w:rsidRPr="008820BD" w:rsidRDefault="008820BD" w:rsidP="00A73EC3">
      <w:pPr>
        <w:jc w:val="both"/>
        <w:rPr>
          <w:lang w:val="sr-Cyrl-RS"/>
        </w:rPr>
      </w:pPr>
    </w:p>
    <w:p w:rsidR="008B1001" w:rsidRPr="008B1001" w:rsidRDefault="008B1001" w:rsidP="00A73EC3">
      <w:pPr>
        <w:jc w:val="both"/>
      </w:pPr>
    </w:p>
    <w:p w:rsidR="00A73EC3" w:rsidRPr="00A0075E" w:rsidRDefault="00A73EC3" w:rsidP="00A73EC3">
      <w:pPr>
        <w:jc w:val="both"/>
      </w:pPr>
    </w:p>
    <w:p w:rsidR="00A73EC3" w:rsidRPr="00B76B51" w:rsidRDefault="00A73EC3" w:rsidP="00A73EC3">
      <w:pPr>
        <w:numPr>
          <w:ilvl w:val="0"/>
          <w:numId w:val="25"/>
        </w:numPr>
        <w:jc w:val="both"/>
        <w:rPr>
          <w:b/>
          <w:lang w:val="sr-Cyrl-CS"/>
        </w:rPr>
      </w:pPr>
      <w:r w:rsidRPr="00B76B51">
        <w:rPr>
          <w:b/>
          <w:lang w:val="sr-Cyrl-CS"/>
        </w:rPr>
        <w:t>ПОДАЦИ О УЧЕСНИКУ У ЗАЈЕДНИЧКОЈ ПОНУДИ</w:t>
      </w:r>
    </w:p>
    <w:p w:rsidR="00A73EC3" w:rsidRPr="00B76B51" w:rsidRDefault="00A73EC3" w:rsidP="00A73EC3">
      <w:pPr>
        <w:jc w:val="both"/>
        <w:rPr>
          <w:lang w:val="sr-Cyrl-CS"/>
        </w:rPr>
      </w:pPr>
    </w:p>
    <w:p w:rsidR="00A73EC3" w:rsidRPr="00B76B51" w:rsidRDefault="00A73EC3" w:rsidP="00A73EC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391"/>
      </w:tblGrid>
      <w:tr w:rsidR="00A73EC3" w:rsidRPr="009F0188" w:rsidTr="00693BE7">
        <w:trPr>
          <w:trHeight w:val="558"/>
        </w:trPr>
        <w:tc>
          <w:tcPr>
            <w:tcW w:w="534" w:type="dxa"/>
          </w:tcPr>
          <w:p w:rsidR="00A73EC3" w:rsidRPr="00B76B51" w:rsidRDefault="00A73EC3" w:rsidP="00693BE7">
            <w:pPr>
              <w:jc w:val="both"/>
              <w:rPr>
                <w:lang w:val="sr-Cyrl-CS"/>
              </w:rPr>
            </w:pPr>
            <w:r w:rsidRPr="00B76B51">
              <w:rPr>
                <w:lang w:val="sr-Cyrl-CS"/>
              </w:rPr>
              <w:t>1)</w:t>
            </w:r>
          </w:p>
        </w:tc>
        <w:tc>
          <w:tcPr>
            <w:tcW w:w="3969" w:type="dxa"/>
          </w:tcPr>
          <w:p w:rsidR="00A73EC3" w:rsidRPr="00B76B51" w:rsidRDefault="00A73EC3" w:rsidP="00693BE7">
            <w:pPr>
              <w:rPr>
                <w:lang w:val="sr-Cyrl-CS"/>
              </w:rPr>
            </w:pPr>
            <w:r w:rsidRPr="00B76B51">
              <w:rPr>
                <w:lang w:val="sr-Cyrl-CS"/>
              </w:rPr>
              <w:t>Назив учесника у заједничкој понуди:</w:t>
            </w:r>
          </w:p>
        </w:tc>
        <w:tc>
          <w:tcPr>
            <w:tcW w:w="5391" w:type="dxa"/>
          </w:tcPr>
          <w:p w:rsidR="00A73EC3" w:rsidRPr="00B76B51" w:rsidRDefault="00A73EC3" w:rsidP="00693BE7">
            <w:pPr>
              <w:jc w:val="both"/>
              <w:rPr>
                <w:lang w:val="sr-Cyrl-CS"/>
              </w:rPr>
            </w:pPr>
          </w:p>
        </w:tc>
      </w:tr>
      <w:tr w:rsidR="00A73EC3" w:rsidRPr="00B76B51" w:rsidTr="00693BE7">
        <w:trPr>
          <w:trHeight w:val="566"/>
        </w:trPr>
        <w:tc>
          <w:tcPr>
            <w:tcW w:w="534" w:type="dxa"/>
          </w:tcPr>
          <w:p w:rsidR="00A73EC3" w:rsidRPr="00B76B51" w:rsidRDefault="00A73EC3" w:rsidP="00693BE7">
            <w:pPr>
              <w:jc w:val="both"/>
              <w:rPr>
                <w:lang w:val="sr-Cyrl-CS"/>
              </w:rPr>
            </w:pPr>
          </w:p>
        </w:tc>
        <w:tc>
          <w:tcPr>
            <w:tcW w:w="3969" w:type="dxa"/>
          </w:tcPr>
          <w:p w:rsidR="00A73EC3" w:rsidRPr="00B76B51" w:rsidRDefault="00A73EC3" w:rsidP="00693BE7">
            <w:pPr>
              <w:rPr>
                <w:lang w:val="sr-Cyrl-CS"/>
              </w:rPr>
            </w:pPr>
            <w:r w:rsidRPr="00B76B51">
              <w:rPr>
                <w:lang w:val="sr-Cyrl-CS"/>
              </w:rPr>
              <w:t>Адреса:</w:t>
            </w:r>
          </w:p>
        </w:tc>
        <w:tc>
          <w:tcPr>
            <w:tcW w:w="5391" w:type="dxa"/>
          </w:tcPr>
          <w:p w:rsidR="00A73EC3" w:rsidRPr="00B76B51" w:rsidRDefault="00A73EC3" w:rsidP="00693BE7">
            <w:pPr>
              <w:jc w:val="both"/>
              <w:rPr>
                <w:lang w:val="sr-Cyrl-CS"/>
              </w:rPr>
            </w:pPr>
          </w:p>
        </w:tc>
      </w:tr>
      <w:tr w:rsidR="00A73EC3" w:rsidRPr="00B76B51" w:rsidTr="00693BE7">
        <w:trPr>
          <w:trHeight w:val="560"/>
        </w:trPr>
        <w:tc>
          <w:tcPr>
            <w:tcW w:w="534" w:type="dxa"/>
          </w:tcPr>
          <w:p w:rsidR="00A73EC3" w:rsidRPr="00B76B51" w:rsidRDefault="00A73EC3" w:rsidP="00693BE7">
            <w:pPr>
              <w:jc w:val="both"/>
              <w:rPr>
                <w:lang w:val="sr-Cyrl-CS"/>
              </w:rPr>
            </w:pPr>
          </w:p>
        </w:tc>
        <w:tc>
          <w:tcPr>
            <w:tcW w:w="3969" w:type="dxa"/>
          </w:tcPr>
          <w:p w:rsidR="00A73EC3" w:rsidRPr="00B76B51" w:rsidRDefault="00A73EC3" w:rsidP="00693BE7">
            <w:pPr>
              <w:rPr>
                <w:lang w:val="sr-Cyrl-CS"/>
              </w:rPr>
            </w:pPr>
            <w:r w:rsidRPr="00B76B51">
              <w:rPr>
                <w:lang w:val="sr-Cyrl-CS"/>
              </w:rPr>
              <w:t>Матични број:</w:t>
            </w:r>
          </w:p>
        </w:tc>
        <w:tc>
          <w:tcPr>
            <w:tcW w:w="5391" w:type="dxa"/>
          </w:tcPr>
          <w:p w:rsidR="00A73EC3" w:rsidRPr="00B76B51" w:rsidRDefault="00A73EC3" w:rsidP="00693BE7">
            <w:pPr>
              <w:jc w:val="both"/>
              <w:rPr>
                <w:lang w:val="sr-Cyrl-CS"/>
              </w:rPr>
            </w:pPr>
          </w:p>
        </w:tc>
      </w:tr>
      <w:tr w:rsidR="00A73EC3" w:rsidRPr="00B76B51" w:rsidTr="00693BE7">
        <w:trPr>
          <w:trHeight w:val="554"/>
        </w:trPr>
        <w:tc>
          <w:tcPr>
            <w:tcW w:w="534" w:type="dxa"/>
          </w:tcPr>
          <w:p w:rsidR="00A73EC3" w:rsidRPr="00B76B51" w:rsidRDefault="00A73EC3" w:rsidP="00693BE7">
            <w:pPr>
              <w:jc w:val="both"/>
              <w:rPr>
                <w:lang w:val="sr-Cyrl-CS"/>
              </w:rPr>
            </w:pPr>
          </w:p>
        </w:tc>
        <w:tc>
          <w:tcPr>
            <w:tcW w:w="3969" w:type="dxa"/>
          </w:tcPr>
          <w:p w:rsidR="00A73EC3" w:rsidRPr="00B76B51" w:rsidRDefault="00A73EC3" w:rsidP="00693BE7">
            <w:pPr>
              <w:rPr>
                <w:lang w:val="sr-Cyrl-CS"/>
              </w:rPr>
            </w:pPr>
            <w:r w:rsidRPr="00B76B51">
              <w:rPr>
                <w:lang w:val="sr-Cyrl-CS"/>
              </w:rPr>
              <w:t>Порески идентификациони број:</w:t>
            </w:r>
          </w:p>
        </w:tc>
        <w:tc>
          <w:tcPr>
            <w:tcW w:w="5391" w:type="dxa"/>
          </w:tcPr>
          <w:p w:rsidR="00A73EC3" w:rsidRPr="00B76B51" w:rsidRDefault="00A73EC3" w:rsidP="00693BE7">
            <w:pPr>
              <w:jc w:val="both"/>
              <w:rPr>
                <w:lang w:val="sr-Cyrl-CS"/>
              </w:rPr>
            </w:pPr>
          </w:p>
        </w:tc>
      </w:tr>
      <w:tr w:rsidR="00A73EC3" w:rsidRPr="00B76B51" w:rsidTr="00693BE7">
        <w:trPr>
          <w:trHeight w:val="548"/>
        </w:trPr>
        <w:tc>
          <w:tcPr>
            <w:tcW w:w="534" w:type="dxa"/>
          </w:tcPr>
          <w:p w:rsidR="00A73EC3" w:rsidRPr="00B76B51" w:rsidRDefault="00A73EC3" w:rsidP="00693BE7">
            <w:pPr>
              <w:jc w:val="both"/>
              <w:rPr>
                <w:lang w:val="sr-Cyrl-CS"/>
              </w:rPr>
            </w:pPr>
          </w:p>
        </w:tc>
        <w:tc>
          <w:tcPr>
            <w:tcW w:w="3969" w:type="dxa"/>
          </w:tcPr>
          <w:p w:rsidR="00A73EC3" w:rsidRPr="00B76B51" w:rsidRDefault="00A73EC3" w:rsidP="00693BE7">
            <w:pPr>
              <w:rPr>
                <w:lang w:val="sr-Cyrl-CS"/>
              </w:rPr>
            </w:pPr>
            <w:r w:rsidRPr="00B76B51">
              <w:rPr>
                <w:lang w:val="sr-Cyrl-CS"/>
              </w:rPr>
              <w:t>Име особе за контакт:</w:t>
            </w:r>
          </w:p>
        </w:tc>
        <w:tc>
          <w:tcPr>
            <w:tcW w:w="5391" w:type="dxa"/>
          </w:tcPr>
          <w:p w:rsidR="00A73EC3" w:rsidRPr="00B76B51" w:rsidRDefault="00A73EC3" w:rsidP="00693BE7">
            <w:pPr>
              <w:jc w:val="both"/>
              <w:rPr>
                <w:lang w:val="sr-Cyrl-CS"/>
              </w:rPr>
            </w:pPr>
          </w:p>
        </w:tc>
      </w:tr>
      <w:tr w:rsidR="00A73EC3" w:rsidRPr="009F0188" w:rsidTr="00693BE7">
        <w:trPr>
          <w:trHeight w:val="556"/>
        </w:trPr>
        <w:tc>
          <w:tcPr>
            <w:tcW w:w="534" w:type="dxa"/>
          </w:tcPr>
          <w:p w:rsidR="00A73EC3" w:rsidRPr="00B76B51" w:rsidRDefault="00A73EC3" w:rsidP="00693BE7">
            <w:pPr>
              <w:jc w:val="both"/>
              <w:rPr>
                <w:lang w:val="sr-Cyrl-CS"/>
              </w:rPr>
            </w:pPr>
            <w:r w:rsidRPr="00B76B51">
              <w:rPr>
                <w:lang w:val="sr-Cyrl-CS"/>
              </w:rPr>
              <w:t>2)</w:t>
            </w:r>
          </w:p>
        </w:tc>
        <w:tc>
          <w:tcPr>
            <w:tcW w:w="3969" w:type="dxa"/>
          </w:tcPr>
          <w:p w:rsidR="00A73EC3" w:rsidRPr="00B76B51" w:rsidRDefault="00A73EC3" w:rsidP="00693BE7">
            <w:pPr>
              <w:rPr>
                <w:lang w:val="sr-Cyrl-CS"/>
              </w:rPr>
            </w:pPr>
            <w:r w:rsidRPr="00B76B51">
              <w:rPr>
                <w:lang w:val="sr-Cyrl-CS"/>
              </w:rPr>
              <w:t>Назив учесника у заједничкој понуди:</w:t>
            </w:r>
          </w:p>
        </w:tc>
        <w:tc>
          <w:tcPr>
            <w:tcW w:w="5391" w:type="dxa"/>
          </w:tcPr>
          <w:p w:rsidR="00A73EC3" w:rsidRPr="00B76B51" w:rsidRDefault="00A73EC3" w:rsidP="00693BE7">
            <w:pPr>
              <w:jc w:val="both"/>
              <w:rPr>
                <w:lang w:val="sr-Cyrl-CS"/>
              </w:rPr>
            </w:pPr>
          </w:p>
        </w:tc>
      </w:tr>
      <w:tr w:rsidR="00A73EC3" w:rsidRPr="00B76B51" w:rsidTr="00693BE7">
        <w:trPr>
          <w:trHeight w:val="564"/>
        </w:trPr>
        <w:tc>
          <w:tcPr>
            <w:tcW w:w="534" w:type="dxa"/>
          </w:tcPr>
          <w:p w:rsidR="00A73EC3" w:rsidRPr="00B76B51" w:rsidRDefault="00A73EC3" w:rsidP="00693BE7">
            <w:pPr>
              <w:jc w:val="both"/>
              <w:rPr>
                <w:lang w:val="sr-Cyrl-CS"/>
              </w:rPr>
            </w:pPr>
          </w:p>
        </w:tc>
        <w:tc>
          <w:tcPr>
            <w:tcW w:w="3969" w:type="dxa"/>
          </w:tcPr>
          <w:p w:rsidR="00A73EC3" w:rsidRPr="00B76B51" w:rsidRDefault="00A73EC3" w:rsidP="00693BE7">
            <w:pPr>
              <w:rPr>
                <w:lang w:val="sr-Cyrl-CS"/>
              </w:rPr>
            </w:pPr>
            <w:r w:rsidRPr="00B76B51">
              <w:rPr>
                <w:lang w:val="sr-Cyrl-CS"/>
              </w:rPr>
              <w:t>Адреса:</w:t>
            </w:r>
          </w:p>
        </w:tc>
        <w:tc>
          <w:tcPr>
            <w:tcW w:w="5391" w:type="dxa"/>
          </w:tcPr>
          <w:p w:rsidR="00A73EC3" w:rsidRPr="00B76B51" w:rsidRDefault="00A73EC3" w:rsidP="00693BE7">
            <w:pPr>
              <w:jc w:val="both"/>
              <w:rPr>
                <w:lang w:val="sr-Cyrl-CS"/>
              </w:rPr>
            </w:pPr>
          </w:p>
        </w:tc>
      </w:tr>
      <w:tr w:rsidR="00A73EC3" w:rsidRPr="00B76B51" w:rsidTr="00693BE7">
        <w:trPr>
          <w:trHeight w:val="558"/>
        </w:trPr>
        <w:tc>
          <w:tcPr>
            <w:tcW w:w="534" w:type="dxa"/>
          </w:tcPr>
          <w:p w:rsidR="00A73EC3" w:rsidRPr="00B76B51" w:rsidRDefault="00A73EC3" w:rsidP="00693BE7">
            <w:pPr>
              <w:jc w:val="both"/>
              <w:rPr>
                <w:lang w:val="sr-Cyrl-CS"/>
              </w:rPr>
            </w:pPr>
          </w:p>
        </w:tc>
        <w:tc>
          <w:tcPr>
            <w:tcW w:w="3969" w:type="dxa"/>
          </w:tcPr>
          <w:p w:rsidR="00A73EC3" w:rsidRPr="00B76B51" w:rsidRDefault="00A73EC3" w:rsidP="00693BE7">
            <w:pPr>
              <w:rPr>
                <w:lang w:val="sr-Cyrl-CS"/>
              </w:rPr>
            </w:pPr>
            <w:r w:rsidRPr="00B76B51">
              <w:rPr>
                <w:lang w:val="sr-Cyrl-CS"/>
              </w:rPr>
              <w:t>Матични број:</w:t>
            </w:r>
          </w:p>
        </w:tc>
        <w:tc>
          <w:tcPr>
            <w:tcW w:w="5391" w:type="dxa"/>
          </w:tcPr>
          <w:p w:rsidR="00A73EC3" w:rsidRPr="00B76B51" w:rsidRDefault="00A73EC3" w:rsidP="00693BE7">
            <w:pPr>
              <w:jc w:val="both"/>
              <w:rPr>
                <w:lang w:val="sr-Cyrl-CS"/>
              </w:rPr>
            </w:pPr>
          </w:p>
        </w:tc>
      </w:tr>
      <w:tr w:rsidR="00A73EC3" w:rsidRPr="00B76B51" w:rsidTr="00693BE7">
        <w:trPr>
          <w:trHeight w:val="552"/>
        </w:trPr>
        <w:tc>
          <w:tcPr>
            <w:tcW w:w="534" w:type="dxa"/>
          </w:tcPr>
          <w:p w:rsidR="00A73EC3" w:rsidRPr="00B76B51" w:rsidRDefault="00A73EC3" w:rsidP="00693BE7">
            <w:pPr>
              <w:jc w:val="both"/>
              <w:rPr>
                <w:lang w:val="sr-Cyrl-CS"/>
              </w:rPr>
            </w:pPr>
          </w:p>
        </w:tc>
        <w:tc>
          <w:tcPr>
            <w:tcW w:w="3969" w:type="dxa"/>
          </w:tcPr>
          <w:p w:rsidR="00A73EC3" w:rsidRPr="00B76B51" w:rsidRDefault="00A73EC3" w:rsidP="00693BE7">
            <w:pPr>
              <w:rPr>
                <w:lang w:val="sr-Cyrl-CS"/>
              </w:rPr>
            </w:pPr>
            <w:r w:rsidRPr="00B76B51">
              <w:rPr>
                <w:lang w:val="sr-Cyrl-CS"/>
              </w:rPr>
              <w:t>Порески идентификациони број:</w:t>
            </w:r>
          </w:p>
        </w:tc>
        <w:tc>
          <w:tcPr>
            <w:tcW w:w="5391" w:type="dxa"/>
          </w:tcPr>
          <w:p w:rsidR="00A73EC3" w:rsidRPr="00B76B51" w:rsidRDefault="00A73EC3" w:rsidP="00693BE7">
            <w:pPr>
              <w:jc w:val="both"/>
              <w:rPr>
                <w:lang w:val="sr-Cyrl-CS"/>
              </w:rPr>
            </w:pPr>
          </w:p>
        </w:tc>
      </w:tr>
      <w:tr w:rsidR="00A73EC3" w:rsidRPr="00B76B51" w:rsidTr="00693BE7">
        <w:trPr>
          <w:trHeight w:val="546"/>
        </w:trPr>
        <w:tc>
          <w:tcPr>
            <w:tcW w:w="534" w:type="dxa"/>
          </w:tcPr>
          <w:p w:rsidR="00A73EC3" w:rsidRPr="00B76B51" w:rsidRDefault="00A73EC3" w:rsidP="00693BE7">
            <w:pPr>
              <w:jc w:val="both"/>
              <w:rPr>
                <w:lang w:val="sr-Cyrl-CS"/>
              </w:rPr>
            </w:pPr>
          </w:p>
        </w:tc>
        <w:tc>
          <w:tcPr>
            <w:tcW w:w="3969" w:type="dxa"/>
          </w:tcPr>
          <w:p w:rsidR="00A73EC3" w:rsidRPr="00B76B51" w:rsidRDefault="00A73EC3" w:rsidP="00693BE7">
            <w:pPr>
              <w:rPr>
                <w:lang w:val="sr-Cyrl-CS"/>
              </w:rPr>
            </w:pPr>
            <w:r w:rsidRPr="00B76B51">
              <w:rPr>
                <w:lang w:val="sr-Cyrl-CS"/>
              </w:rPr>
              <w:t>Име особе за контакт:</w:t>
            </w:r>
          </w:p>
        </w:tc>
        <w:tc>
          <w:tcPr>
            <w:tcW w:w="5391" w:type="dxa"/>
          </w:tcPr>
          <w:p w:rsidR="00A73EC3" w:rsidRPr="00B76B51" w:rsidRDefault="00A73EC3" w:rsidP="00693BE7">
            <w:pPr>
              <w:jc w:val="both"/>
              <w:rPr>
                <w:lang w:val="sr-Cyrl-CS"/>
              </w:rPr>
            </w:pPr>
          </w:p>
        </w:tc>
      </w:tr>
      <w:tr w:rsidR="00A73EC3" w:rsidRPr="009F0188" w:rsidTr="00693BE7">
        <w:trPr>
          <w:trHeight w:val="568"/>
        </w:trPr>
        <w:tc>
          <w:tcPr>
            <w:tcW w:w="534" w:type="dxa"/>
          </w:tcPr>
          <w:p w:rsidR="00A73EC3" w:rsidRPr="00B76B51" w:rsidRDefault="00A73EC3" w:rsidP="00693BE7">
            <w:pPr>
              <w:jc w:val="both"/>
              <w:rPr>
                <w:lang w:val="sr-Cyrl-CS"/>
              </w:rPr>
            </w:pPr>
            <w:r w:rsidRPr="00B76B51">
              <w:rPr>
                <w:lang w:val="sr-Cyrl-CS"/>
              </w:rPr>
              <w:t>3)</w:t>
            </w:r>
          </w:p>
        </w:tc>
        <w:tc>
          <w:tcPr>
            <w:tcW w:w="3969" w:type="dxa"/>
          </w:tcPr>
          <w:p w:rsidR="00A73EC3" w:rsidRPr="00B76B51" w:rsidRDefault="00A73EC3" w:rsidP="00693BE7">
            <w:pPr>
              <w:rPr>
                <w:lang w:val="sr-Cyrl-CS"/>
              </w:rPr>
            </w:pPr>
            <w:r w:rsidRPr="00B76B51">
              <w:rPr>
                <w:lang w:val="sr-Cyrl-CS"/>
              </w:rPr>
              <w:t>Назив учесника у заједничкој понуди:</w:t>
            </w:r>
          </w:p>
        </w:tc>
        <w:tc>
          <w:tcPr>
            <w:tcW w:w="5391" w:type="dxa"/>
          </w:tcPr>
          <w:p w:rsidR="00A73EC3" w:rsidRPr="00B76B51" w:rsidRDefault="00A73EC3" w:rsidP="00693BE7">
            <w:pPr>
              <w:jc w:val="both"/>
              <w:rPr>
                <w:lang w:val="sr-Cyrl-CS"/>
              </w:rPr>
            </w:pPr>
          </w:p>
        </w:tc>
      </w:tr>
      <w:tr w:rsidR="00A73EC3" w:rsidRPr="00B76B51" w:rsidTr="00693BE7">
        <w:trPr>
          <w:trHeight w:val="562"/>
        </w:trPr>
        <w:tc>
          <w:tcPr>
            <w:tcW w:w="534" w:type="dxa"/>
          </w:tcPr>
          <w:p w:rsidR="00A73EC3" w:rsidRPr="00B76B51" w:rsidRDefault="00A73EC3" w:rsidP="00693BE7">
            <w:pPr>
              <w:jc w:val="both"/>
              <w:rPr>
                <w:lang w:val="sr-Cyrl-CS"/>
              </w:rPr>
            </w:pPr>
          </w:p>
        </w:tc>
        <w:tc>
          <w:tcPr>
            <w:tcW w:w="3969" w:type="dxa"/>
          </w:tcPr>
          <w:p w:rsidR="00A73EC3" w:rsidRPr="00B76B51" w:rsidRDefault="00A73EC3" w:rsidP="00693BE7">
            <w:pPr>
              <w:rPr>
                <w:lang w:val="sr-Cyrl-CS"/>
              </w:rPr>
            </w:pPr>
            <w:r w:rsidRPr="00B76B51">
              <w:rPr>
                <w:lang w:val="sr-Cyrl-CS"/>
              </w:rPr>
              <w:t>Адреса:</w:t>
            </w:r>
          </w:p>
        </w:tc>
        <w:tc>
          <w:tcPr>
            <w:tcW w:w="5391" w:type="dxa"/>
          </w:tcPr>
          <w:p w:rsidR="00A73EC3" w:rsidRPr="00B76B51" w:rsidRDefault="00A73EC3" w:rsidP="00693BE7">
            <w:pPr>
              <w:jc w:val="both"/>
              <w:rPr>
                <w:lang w:val="sr-Cyrl-CS"/>
              </w:rPr>
            </w:pPr>
          </w:p>
        </w:tc>
      </w:tr>
      <w:tr w:rsidR="00A73EC3" w:rsidRPr="00B76B51" w:rsidTr="00693BE7">
        <w:trPr>
          <w:trHeight w:val="556"/>
        </w:trPr>
        <w:tc>
          <w:tcPr>
            <w:tcW w:w="534" w:type="dxa"/>
          </w:tcPr>
          <w:p w:rsidR="00A73EC3" w:rsidRPr="00B76B51" w:rsidRDefault="00A73EC3" w:rsidP="00693BE7">
            <w:pPr>
              <w:jc w:val="both"/>
              <w:rPr>
                <w:lang w:val="sr-Cyrl-CS"/>
              </w:rPr>
            </w:pPr>
          </w:p>
        </w:tc>
        <w:tc>
          <w:tcPr>
            <w:tcW w:w="3969" w:type="dxa"/>
          </w:tcPr>
          <w:p w:rsidR="00A73EC3" w:rsidRPr="00B76B51" w:rsidRDefault="00A73EC3" w:rsidP="00693BE7">
            <w:pPr>
              <w:rPr>
                <w:lang w:val="sr-Cyrl-CS"/>
              </w:rPr>
            </w:pPr>
            <w:r w:rsidRPr="00B76B51">
              <w:rPr>
                <w:lang w:val="sr-Cyrl-CS"/>
              </w:rPr>
              <w:t>Матични број:</w:t>
            </w:r>
          </w:p>
        </w:tc>
        <w:tc>
          <w:tcPr>
            <w:tcW w:w="5391" w:type="dxa"/>
          </w:tcPr>
          <w:p w:rsidR="00A73EC3" w:rsidRPr="00B76B51" w:rsidRDefault="00A73EC3" w:rsidP="00693BE7">
            <w:pPr>
              <w:jc w:val="both"/>
              <w:rPr>
                <w:lang w:val="sr-Cyrl-CS"/>
              </w:rPr>
            </w:pPr>
          </w:p>
        </w:tc>
      </w:tr>
      <w:tr w:rsidR="00A73EC3" w:rsidRPr="00B76B51" w:rsidTr="00693BE7">
        <w:trPr>
          <w:trHeight w:val="550"/>
        </w:trPr>
        <w:tc>
          <w:tcPr>
            <w:tcW w:w="534" w:type="dxa"/>
          </w:tcPr>
          <w:p w:rsidR="00A73EC3" w:rsidRPr="00B76B51" w:rsidRDefault="00A73EC3" w:rsidP="00693BE7">
            <w:pPr>
              <w:jc w:val="both"/>
              <w:rPr>
                <w:lang w:val="sr-Cyrl-CS"/>
              </w:rPr>
            </w:pPr>
          </w:p>
        </w:tc>
        <w:tc>
          <w:tcPr>
            <w:tcW w:w="3969" w:type="dxa"/>
          </w:tcPr>
          <w:p w:rsidR="00A73EC3" w:rsidRPr="00B76B51" w:rsidRDefault="00A73EC3" w:rsidP="00693BE7">
            <w:pPr>
              <w:rPr>
                <w:lang w:val="sr-Cyrl-CS"/>
              </w:rPr>
            </w:pPr>
            <w:r w:rsidRPr="00B76B51">
              <w:rPr>
                <w:lang w:val="sr-Cyrl-CS"/>
              </w:rPr>
              <w:t>Порески идентификациони број:</w:t>
            </w:r>
          </w:p>
        </w:tc>
        <w:tc>
          <w:tcPr>
            <w:tcW w:w="5391" w:type="dxa"/>
          </w:tcPr>
          <w:p w:rsidR="00A73EC3" w:rsidRPr="00B76B51" w:rsidRDefault="00A73EC3" w:rsidP="00693BE7">
            <w:pPr>
              <w:jc w:val="both"/>
              <w:rPr>
                <w:lang w:val="sr-Cyrl-CS"/>
              </w:rPr>
            </w:pPr>
          </w:p>
        </w:tc>
      </w:tr>
      <w:tr w:rsidR="00A73EC3" w:rsidRPr="00B76B51" w:rsidTr="00693BE7">
        <w:trPr>
          <w:trHeight w:val="572"/>
        </w:trPr>
        <w:tc>
          <w:tcPr>
            <w:tcW w:w="534" w:type="dxa"/>
          </w:tcPr>
          <w:p w:rsidR="00A73EC3" w:rsidRPr="00B76B51" w:rsidRDefault="00A73EC3" w:rsidP="00693BE7">
            <w:pPr>
              <w:jc w:val="both"/>
              <w:rPr>
                <w:lang w:val="sr-Cyrl-CS"/>
              </w:rPr>
            </w:pPr>
          </w:p>
        </w:tc>
        <w:tc>
          <w:tcPr>
            <w:tcW w:w="3969" w:type="dxa"/>
          </w:tcPr>
          <w:p w:rsidR="00A73EC3" w:rsidRPr="00B76B51" w:rsidRDefault="00A73EC3" w:rsidP="00693BE7">
            <w:pPr>
              <w:rPr>
                <w:lang w:val="sr-Cyrl-CS"/>
              </w:rPr>
            </w:pPr>
            <w:r w:rsidRPr="00B76B51">
              <w:rPr>
                <w:lang w:val="sr-Cyrl-CS"/>
              </w:rPr>
              <w:t>Име особе за контакт:</w:t>
            </w:r>
          </w:p>
        </w:tc>
        <w:tc>
          <w:tcPr>
            <w:tcW w:w="5391" w:type="dxa"/>
          </w:tcPr>
          <w:p w:rsidR="00A73EC3" w:rsidRPr="00B76B51" w:rsidRDefault="00A73EC3" w:rsidP="00693BE7">
            <w:pPr>
              <w:jc w:val="both"/>
              <w:rPr>
                <w:lang w:val="sr-Cyrl-CS"/>
              </w:rPr>
            </w:pPr>
          </w:p>
        </w:tc>
      </w:tr>
    </w:tbl>
    <w:p w:rsidR="00A73EC3" w:rsidRPr="00B76B51" w:rsidRDefault="00A73EC3" w:rsidP="00A73EC3">
      <w:pPr>
        <w:jc w:val="both"/>
        <w:rPr>
          <w:lang w:val="sr-Cyrl-CS"/>
        </w:rPr>
      </w:pPr>
    </w:p>
    <w:p w:rsidR="00A73EC3" w:rsidRPr="00B76B51" w:rsidRDefault="00A73EC3" w:rsidP="00A73EC3">
      <w:pPr>
        <w:jc w:val="both"/>
        <w:rPr>
          <w:lang w:val="sr-Cyrl-CS"/>
        </w:rPr>
      </w:pPr>
    </w:p>
    <w:p w:rsidR="00A73EC3" w:rsidRPr="00B76B51" w:rsidRDefault="00A73EC3" w:rsidP="00A73EC3">
      <w:pPr>
        <w:jc w:val="both"/>
        <w:rPr>
          <w:b/>
          <w:sz w:val="22"/>
          <w:szCs w:val="22"/>
          <w:lang w:val="sr-Cyrl-CS"/>
        </w:rPr>
      </w:pPr>
      <w:r w:rsidRPr="00B76B51">
        <w:rPr>
          <w:b/>
          <w:sz w:val="22"/>
          <w:szCs w:val="22"/>
          <w:lang w:val="sr-Cyrl-CS"/>
        </w:rPr>
        <w:t>Напомена:</w:t>
      </w:r>
    </w:p>
    <w:p w:rsidR="00A73EC3" w:rsidRPr="00B76B51" w:rsidRDefault="00A73EC3" w:rsidP="00A73EC3">
      <w:pPr>
        <w:jc w:val="both"/>
        <w:rPr>
          <w:sz w:val="22"/>
          <w:szCs w:val="22"/>
          <w:lang w:val="sr-Cyrl-CS"/>
        </w:rPr>
      </w:pPr>
      <w:r w:rsidRPr="00B76B51">
        <w:rPr>
          <w:sz w:val="22"/>
          <w:szCs w:val="22"/>
          <w:lang w:val="sr-Cyrl-CS"/>
        </w:rPr>
        <w:t>Табелу “Подаци о учеснику у заједничкој понуди” попуњавају само они понуђачи који подносе заједничку понуду, а уколико има</w:t>
      </w:r>
      <w:r>
        <w:rPr>
          <w:sz w:val="22"/>
          <w:szCs w:val="22"/>
        </w:rPr>
        <w:t xml:space="preserve"> </w:t>
      </w:r>
      <w:r w:rsidRPr="00B76B51">
        <w:rPr>
          <w:sz w:val="22"/>
          <w:szCs w:val="22"/>
          <w:lang w:val="sr-Cyrl-CS"/>
        </w:rPr>
        <w:t>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73EC3" w:rsidRPr="00B76B51" w:rsidRDefault="00A73EC3" w:rsidP="00A73EC3">
      <w:pPr>
        <w:jc w:val="both"/>
        <w:rPr>
          <w:lang w:val="sr-Cyrl-CS"/>
        </w:rPr>
      </w:pPr>
    </w:p>
    <w:p w:rsidR="00A73EC3" w:rsidRPr="00B76B51" w:rsidRDefault="00A73EC3" w:rsidP="00A73EC3">
      <w:pPr>
        <w:jc w:val="both"/>
        <w:rPr>
          <w:lang w:val="sr-Cyrl-CS"/>
        </w:rPr>
      </w:pPr>
    </w:p>
    <w:p w:rsidR="00A73EC3" w:rsidRPr="00B76B51" w:rsidRDefault="00A73EC3" w:rsidP="00A73EC3">
      <w:pPr>
        <w:jc w:val="both"/>
        <w:rPr>
          <w:lang w:val="sr-Cyrl-CS"/>
        </w:rPr>
      </w:pPr>
    </w:p>
    <w:p w:rsidR="00A73EC3" w:rsidRDefault="00A73EC3" w:rsidP="00A73EC3">
      <w:pPr>
        <w:jc w:val="both"/>
        <w:rPr>
          <w:lang w:val="sr-Cyrl-CS"/>
        </w:rPr>
      </w:pPr>
    </w:p>
    <w:p w:rsidR="008820BD" w:rsidRDefault="008820BD" w:rsidP="00A73EC3">
      <w:pPr>
        <w:jc w:val="both"/>
        <w:rPr>
          <w:lang w:val="sr-Cyrl-CS"/>
        </w:rPr>
      </w:pPr>
    </w:p>
    <w:p w:rsidR="00A73EC3" w:rsidRPr="007E1563" w:rsidRDefault="00A73EC3" w:rsidP="00A73EC3">
      <w:pPr>
        <w:jc w:val="both"/>
        <w:rPr>
          <w:lang w:val="sr-Latn-RS"/>
        </w:rPr>
      </w:pPr>
    </w:p>
    <w:p w:rsidR="00BB1DFA" w:rsidRPr="00B76B51" w:rsidRDefault="00BB1DFA" w:rsidP="00A73EC3">
      <w:pPr>
        <w:jc w:val="both"/>
        <w:rPr>
          <w:lang w:val="sr-Cyrl-CS"/>
        </w:rPr>
      </w:pPr>
    </w:p>
    <w:p w:rsidR="00A73EC3" w:rsidRPr="00FC2C80" w:rsidRDefault="00A73EC3" w:rsidP="00A73EC3">
      <w:pPr>
        <w:jc w:val="both"/>
      </w:pPr>
    </w:p>
    <w:p w:rsidR="00A73EC3" w:rsidRPr="00B76B51" w:rsidRDefault="00A73EC3" w:rsidP="00A73EC3">
      <w:pPr>
        <w:jc w:val="both"/>
        <w:rPr>
          <w:lang w:val="sr-Cyrl-CS"/>
        </w:rPr>
      </w:pPr>
    </w:p>
    <w:p w:rsidR="00A73EC3" w:rsidRPr="00B76B51" w:rsidRDefault="00A73EC3" w:rsidP="00A73EC3">
      <w:pPr>
        <w:jc w:val="both"/>
        <w:rPr>
          <w:b/>
          <w:lang w:val="sr-Cyrl-CS"/>
        </w:rPr>
      </w:pPr>
      <w:r w:rsidRPr="00B76B51">
        <w:rPr>
          <w:b/>
        </w:rPr>
        <w:lastRenderedPageBreak/>
        <w:t>5</w:t>
      </w:r>
      <w:r w:rsidRPr="00B76B51">
        <w:rPr>
          <w:b/>
          <w:lang w:val="sr-Latn-CS"/>
        </w:rPr>
        <w:t xml:space="preserve">) </w:t>
      </w:r>
      <w:r w:rsidRPr="00B76B51">
        <w:rPr>
          <w:b/>
          <w:lang w:val="sr-Cyrl-CS"/>
        </w:rPr>
        <w:t>ОПИС ПРЕДМЕТА ЈАВНЕ НАБАВКЕ</w:t>
      </w:r>
    </w:p>
    <w:p w:rsidR="001F4354" w:rsidRPr="000533FB" w:rsidRDefault="00FC2C80" w:rsidP="001F4354">
      <w:pPr>
        <w:rPr>
          <w:b/>
          <w:bCs/>
        </w:rPr>
      </w:pPr>
      <w:proofErr w:type="gramStart"/>
      <w:r w:rsidRPr="000533FB">
        <w:rPr>
          <w:b/>
          <w:bCs/>
        </w:rPr>
        <w:t>услуге</w:t>
      </w:r>
      <w:proofErr w:type="gramEnd"/>
      <w:r w:rsidRPr="000533FB">
        <w:rPr>
          <w:b/>
          <w:bCs/>
        </w:rPr>
        <w:t xml:space="preserve"> одржавања и </w:t>
      </w:r>
      <w:r w:rsidR="000533FB" w:rsidRPr="000533FB">
        <w:rPr>
          <w:b/>
          <w:bCs/>
          <w:lang w:val="sr-Cyrl-RS"/>
        </w:rPr>
        <w:t xml:space="preserve"> поправке половних теретних возила </w:t>
      </w:r>
    </w:p>
    <w:p w:rsidR="001F4354" w:rsidRDefault="001F4354" w:rsidP="001F4354">
      <w:pPr>
        <w:jc w:val="both"/>
        <w:rPr>
          <w:bCs/>
          <w:lang w:val="sr-Cyrl-RS"/>
        </w:rPr>
      </w:pPr>
      <w:r w:rsidRPr="000533FB">
        <w:rPr>
          <w:rFonts w:eastAsia="TimesNewRomanPSMT"/>
          <w:bCs/>
        </w:rPr>
        <w:t xml:space="preserve">На основу захтева за доставу понуде за </w:t>
      </w:r>
      <w:r w:rsidR="00B356D9">
        <w:rPr>
          <w:rFonts w:eastAsia="TimesNewRomanPSMT"/>
          <w:bCs/>
          <w:lang w:val="sr-Cyrl-RS"/>
        </w:rPr>
        <w:t>у</w:t>
      </w:r>
      <w:r w:rsidRPr="000533FB">
        <w:t>слуге</w:t>
      </w:r>
      <w:r w:rsidRPr="000533FB">
        <w:rPr>
          <w:bCs/>
        </w:rPr>
        <w:t xml:space="preserve"> одржавања </w:t>
      </w:r>
      <w:proofErr w:type="gramStart"/>
      <w:r w:rsidRPr="000533FB">
        <w:rPr>
          <w:bCs/>
        </w:rPr>
        <w:t xml:space="preserve">и </w:t>
      </w:r>
      <w:r w:rsidR="000533FB">
        <w:rPr>
          <w:bCs/>
          <w:lang w:val="sr-Cyrl-RS"/>
        </w:rPr>
        <w:t xml:space="preserve"> поправке</w:t>
      </w:r>
      <w:proofErr w:type="gramEnd"/>
      <w:r w:rsidR="000533FB">
        <w:rPr>
          <w:bCs/>
          <w:lang w:val="sr-Cyrl-RS"/>
        </w:rPr>
        <w:t xml:space="preserve"> половних теретних возила</w:t>
      </w:r>
      <w:r w:rsidRPr="000533FB">
        <w:rPr>
          <w:bCs/>
        </w:rPr>
        <w:t>, дајем понуду како следи:</w:t>
      </w:r>
    </w:p>
    <w:p w:rsidR="00F53373" w:rsidRDefault="00F53373" w:rsidP="001F4354">
      <w:pPr>
        <w:jc w:val="both"/>
        <w:rPr>
          <w:b/>
          <w:bCs/>
          <w:lang w:val="sr-Cyrl-RS"/>
        </w:rPr>
      </w:pPr>
    </w:p>
    <w:tbl>
      <w:tblPr>
        <w:tblStyle w:val="TableGrid"/>
        <w:tblW w:w="0" w:type="auto"/>
        <w:tblLook w:val="04A0" w:firstRow="1" w:lastRow="0" w:firstColumn="1" w:lastColumn="0" w:noHBand="0" w:noVBand="1"/>
      </w:tblPr>
      <w:tblGrid>
        <w:gridCol w:w="558"/>
        <w:gridCol w:w="4568"/>
        <w:gridCol w:w="2563"/>
        <w:gridCol w:w="2563"/>
      </w:tblGrid>
      <w:tr w:rsidR="00F53373" w:rsidTr="00F53373">
        <w:tc>
          <w:tcPr>
            <w:tcW w:w="10252" w:type="dxa"/>
            <w:gridSpan w:val="4"/>
            <w:shd w:val="clear" w:color="auto" w:fill="FDE9D9" w:themeFill="accent6" w:themeFillTint="33"/>
          </w:tcPr>
          <w:p w:rsidR="00F53373" w:rsidRPr="00F53373" w:rsidRDefault="00F53373" w:rsidP="00F53373">
            <w:pPr>
              <w:jc w:val="center"/>
              <w:rPr>
                <w:b/>
                <w:bCs/>
                <w:lang w:val="sr-Latn-RS"/>
              </w:rPr>
            </w:pPr>
            <w:r>
              <w:rPr>
                <w:b/>
                <w:bCs/>
                <w:lang w:val="sr-Latn-RS"/>
              </w:rPr>
              <w:t>1.</w:t>
            </w:r>
          </w:p>
        </w:tc>
      </w:tr>
      <w:tr w:rsidR="005058E6" w:rsidTr="00186730">
        <w:tc>
          <w:tcPr>
            <w:tcW w:w="558" w:type="dxa"/>
          </w:tcPr>
          <w:p w:rsidR="005058E6" w:rsidRDefault="005058E6" w:rsidP="001F4354">
            <w:pPr>
              <w:jc w:val="both"/>
              <w:rPr>
                <w:bCs/>
                <w:lang w:val="sr-Cyrl-RS"/>
              </w:rPr>
            </w:pPr>
          </w:p>
        </w:tc>
        <w:tc>
          <w:tcPr>
            <w:tcW w:w="4568" w:type="dxa"/>
          </w:tcPr>
          <w:p w:rsidR="005058E6" w:rsidRPr="002030F6" w:rsidRDefault="00D9472B" w:rsidP="00D9472B">
            <w:pPr>
              <w:jc w:val="both"/>
              <w:rPr>
                <w:b/>
                <w:bCs/>
                <w:lang w:val="sr-Cyrl-RS"/>
              </w:rPr>
            </w:pPr>
            <w:r w:rsidRPr="002030F6">
              <w:rPr>
                <w:b/>
                <w:bCs/>
                <w:lang w:val="sr-Cyrl-RS"/>
              </w:rPr>
              <w:t xml:space="preserve">Механичарске </w:t>
            </w:r>
            <w:r w:rsidR="005058E6" w:rsidRPr="002030F6">
              <w:rPr>
                <w:b/>
                <w:bCs/>
                <w:lang w:val="sr-Cyrl-RS"/>
              </w:rPr>
              <w:t xml:space="preserve"> услуге </w:t>
            </w:r>
          </w:p>
        </w:tc>
        <w:tc>
          <w:tcPr>
            <w:tcW w:w="2563" w:type="dxa"/>
            <w:shd w:val="clear" w:color="auto" w:fill="FDE9D9" w:themeFill="accent6" w:themeFillTint="33"/>
          </w:tcPr>
          <w:p w:rsidR="005058E6" w:rsidRPr="005058E6" w:rsidRDefault="005058E6" w:rsidP="001F4354">
            <w:pPr>
              <w:jc w:val="both"/>
              <w:rPr>
                <w:bCs/>
                <w:lang w:val="sr-Latn-RS"/>
              </w:rPr>
            </w:pPr>
            <w:r>
              <w:rPr>
                <w:bCs/>
                <w:lang w:val="sr-Cyrl-RS"/>
              </w:rPr>
              <w:t>Динара по норма часу, без пдв-а</w:t>
            </w:r>
          </w:p>
        </w:tc>
        <w:tc>
          <w:tcPr>
            <w:tcW w:w="2563" w:type="dxa"/>
          </w:tcPr>
          <w:p w:rsidR="005058E6" w:rsidRDefault="00D9472B" w:rsidP="00D9472B">
            <w:pPr>
              <w:jc w:val="both"/>
              <w:rPr>
                <w:bCs/>
                <w:lang w:val="sr-Cyrl-RS"/>
              </w:rPr>
            </w:pPr>
            <w:r>
              <w:rPr>
                <w:bCs/>
                <w:lang w:val="sr-Cyrl-RS"/>
              </w:rPr>
              <w:t>Динара по норма часу, са пдв-ом</w:t>
            </w:r>
          </w:p>
        </w:tc>
      </w:tr>
      <w:tr w:rsidR="005058E6" w:rsidTr="00186730">
        <w:tc>
          <w:tcPr>
            <w:tcW w:w="558" w:type="dxa"/>
          </w:tcPr>
          <w:p w:rsidR="005058E6" w:rsidRDefault="005058E6" w:rsidP="001F4354">
            <w:pPr>
              <w:jc w:val="both"/>
              <w:rPr>
                <w:bCs/>
                <w:lang w:val="sr-Cyrl-RS"/>
              </w:rPr>
            </w:pPr>
            <w:r>
              <w:rPr>
                <w:bCs/>
                <w:lang w:val="sr-Cyrl-RS"/>
              </w:rPr>
              <w:t>1</w:t>
            </w:r>
          </w:p>
        </w:tc>
        <w:tc>
          <w:tcPr>
            <w:tcW w:w="4568" w:type="dxa"/>
          </w:tcPr>
          <w:p w:rsidR="005058E6" w:rsidRDefault="005058E6" w:rsidP="005058E6">
            <w:pPr>
              <w:jc w:val="both"/>
              <w:rPr>
                <w:bCs/>
                <w:lang w:val="sr-Cyrl-RS"/>
              </w:rPr>
            </w:pPr>
            <w:r w:rsidRPr="00971663">
              <w:rPr>
                <w:bCs/>
              </w:rPr>
              <w:t xml:space="preserve">аутомеханичарске </w:t>
            </w:r>
          </w:p>
        </w:tc>
        <w:tc>
          <w:tcPr>
            <w:tcW w:w="2563" w:type="dxa"/>
            <w:shd w:val="clear" w:color="auto" w:fill="FDE9D9" w:themeFill="accent6" w:themeFillTint="33"/>
          </w:tcPr>
          <w:p w:rsidR="005058E6" w:rsidRDefault="005058E6" w:rsidP="001F4354">
            <w:pPr>
              <w:jc w:val="both"/>
              <w:rPr>
                <w:bCs/>
                <w:lang w:val="sr-Cyrl-RS"/>
              </w:rPr>
            </w:pPr>
          </w:p>
        </w:tc>
        <w:tc>
          <w:tcPr>
            <w:tcW w:w="2563" w:type="dxa"/>
          </w:tcPr>
          <w:p w:rsidR="005058E6" w:rsidRDefault="005058E6" w:rsidP="001F4354">
            <w:pPr>
              <w:jc w:val="both"/>
              <w:rPr>
                <w:bCs/>
                <w:lang w:val="sr-Cyrl-RS"/>
              </w:rPr>
            </w:pPr>
          </w:p>
        </w:tc>
      </w:tr>
      <w:tr w:rsidR="005058E6" w:rsidTr="00186730">
        <w:tc>
          <w:tcPr>
            <w:tcW w:w="558" w:type="dxa"/>
          </w:tcPr>
          <w:p w:rsidR="005058E6" w:rsidRDefault="005058E6" w:rsidP="001F4354">
            <w:pPr>
              <w:jc w:val="both"/>
              <w:rPr>
                <w:bCs/>
                <w:lang w:val="sr-Cyrl-RS"/>
              </w:rPr>
            </w:pPr>
            <w:r>
              <w:rPr>
                <w:bCs/>
                <w:lang w:val="sr-Cyrl-RS"/>
              </w:rPr>
              <w:t>2</w:t>
            </w:r>
          </w:p>
        </w:tc>
        <w:tc>
          <w:tcPr>
            <w:tcW w:w="4568" w:type="dxa"/>
          </w:tcPr>
          <w:p w:rsidR="005058E6" w:rsidRDefault="005058E6" w:rsidP="005058E6">
            <w:pPr>
              <w:jc w:val="both"/>
              <w:rPr>
                <w:bCs/>
                <w:lang w:val="sr-Cyrl-RS"/>
              </w:rPr>
            </w:pPr>
            <w:r w:rsidRPr="00971663">
              <w:rPr>
                <w:bCs/>
              </w:rPr>
              <w:t xml:space="preserve">аутоелектричарске </w:t>
            </w:r>
          </w:p>
        </w:tc>
        <w:tc>
          <w:tcPr>
            <w:tcW w:w="2563" w:type="dxa"/>
            <w:shd w:val="clear" w:color="auto" w:fill="FDE9D9" w:themeFill="accent6" w:themeFillTint="33"/>
          </w:tcPr>
          <w:p w:rsidR="005058E6" w:rsidRDefault="005058E6" w:rsidP="001F4354">
            <w:pPr>
              <w:jc w:val="both"/>
              <w:rPr>
                <w:bCs/>
                <w:lang w:val="sr-Cyrl-RS"/>
              </w:rPr>
            </w:pPr>
          </w:p>
        </w:tc>
        <w:tc>
          <w:tcPr>
            <w:tcW w:w="2563" w:type="dxa"/>
          </w:tcPr>
          <w:p w:rsidR="005058E6" w:rsidRDefault="005058E6" w:rsidP="001F4354">
            <w:pPr>
              <w:jc w:val="both"/>
              <w:rPr>
                <w:bCs/>
                <w:lang w:val="sr-Cyrl-RS"/>
              </w:rPr>
            </w:pPr>
          </w:p>
        </w:tc>
      </w:tr>
      <w:tr w:rsidR="005058E6" w:rsidTr="00186730">
        <w:tc>
          <w:tcPr>
            <w:tcW w:w="558" w:type="dxa"/>
          </w:tcPr>
          <w:p w:rsidR="005058E6" w:rsidRDefault="005058E6" w:rsidP="001F4354">
            <w:pPr>
              <w:jc w:val="both"/>
              <w:rPr>
                <w:bCs/>
                <w:lang w:val="sr-Cyrl-RS"/>
              </w:rPr>
            </w:pPr>
            <w:r>
              <w:rPr>
                <w:bCs/>
                <w:lang w:val="sr-Cyrl-RS"/>
              </w:rPr>
              <w:t>3</w:t>
            </w:r>
          </w:p>
        </w:tc>
        <w:tc>
          <w:tcPr>
            <w:tcW w:w="4568" w:type="dxa"/>
          </w:tcPr>
          <w:p w:rsidR="005058E6" w:rsidRDefault="005058E6" w:rsidP="005058E6">
            <w:pPr>
              <w:jc w:val="both"/>
              <w:rPr>
                <w:bCs/>
                <w:lang w:val="sr-Cyrl-RS"/>
              </w:rPr>
            </w:pPr>
            <w:r w:rsidRPr="00971663">
              <w:rPr>
                <w:bCs/>
              </w:rPr>
              <w:t xml:space="preserve">аутолимарске </w:t>
            </w:r>
          </w:p>
        </w:tc>
        <w:tc>
          <w:tcPr>
            <w:tcW w:w="2563" w:type="dxa"/>
            <w:shd w:val="clear" w:color="auto" w:fill="FDE9D9" w:themeFill="accent6" w:themeFillTint="33"/>
          </w:tcPr>
          <w:p w:rsidR="005058E6" w:rsidRDefault="005058E6" w:rsidP="001F4354">
            <w:pPr>
              <w:jc w:val="both"/>
              <w:rPr>
                <w:bCs/>
                <w:lang w:val="sr-Cyrl-RS"/>
              </w:rPr>
            </w:pPr>
          </w:p>
        </w:tc>
        <w:tc>
          <w:tcPr>
            <w:tcW w:w="2563" w:type="dxa"/>
          </w:tcPr>
          <w:p w:rsidR="005058E6" w:rsidRDefault="005058E6" w:rsidP="001F4354">
            <w:pPr>
              <w:jc w:val="both"/>
              <w:rPr>
                <w:bCs/>
                <w:lang w:val="sr-Cyrl-RS"/>
              </w:rPr>
            </w:pPr>
          </w:p>
        </w:tc>
      </w:tr>
      <w:tr w:rsidR="005058E6" w:rsidTr="00186730">
        <w:tc>
          <w:tcPr>
            <w:tcW w:w="558" w:type="dxa"/>
          </w:tcPr>
          <w:p w:rsidR="005058E6" w:rsidRDefault="005058E6" w:rsidP="001F4354">
            <w:pPr>
              <w:jc w:val="both"/>
              <w:rPr>
                <w:bCs/>
                <w:lang w:val="sr-Cyrl-RS"/>
              </w:rPr>
            </w:pPr>
            <w:r>
              <w:rPr>
                <w:bCs/>
                <w:lang w:val="sr-Cyrl-RS"/>
              </w:rPr>
              <w:t>4</w:t>
            </w:r>
          </w:p>
        </w:tc>
        <w:tc>
          <w:tcPr>
            <w:tcW w:w="4568" w:type="dxa"/>
          </w:tcPr>
          <w:p w:rsidR="005058E6" w:rsidRDefault="00E76C75" w:rsidP="001F4354">
            <w:pPr>
              <w:jc w:val="both"/>
              <w:rPr>
                <w:bCs/>
                <w:lang w:val="sr-Cyrl-RS"/>
              </w:rPr>
            </w:pPr>
            <w:r>
              <w:rPr>
                <w:bCs/>
                <w:lang w:val="sr-Cyrl-RS"/>
              </w:rPr>
              <w:t>ауто</w:t>
            </w:r>
            <w:r w:rsidR="005058E6">
              <w:rPr>
                <w:bCs/>
                <w:lang w:val="sr-Cyrl-RS"/>
              </w:rPr>
              <w:t>фарбарске</w:t>
            </w:r>
          </w:p>
        </w:tc>
        <w:tc>
          <w:tcPr>
            <w:tcW w:w="2563" w:type="dxa"/>
            <w:shd w:val="clear" w:color="auto" w:fill="FDE9D9" w:themeFill="accent6" w:themeFillTint="33"/>
          </w:tcPr>
          <w:p w:rsidR="005058E6" w:rsidRDefault="005058E6" w:rsidP="001F4354">
            <w:pPr>
              <w:jc w:val="both"/>
              <w:rPr>
                <w:bCs/>
                <w:lang w:val="sr-Cyrl-RS"/>
              </w:rPr>
            </w:pPr>
          </w:p>
        </w:tc>
        <w:tc>
          <w:tcPr>
            <w:tcW w:w="2563" w:type="dxa"/>
          </w:tcPr>
          <w:p w:rsidR="005058E6" w:rsidRDefault="005058E6" w:rsidP="001F4354">
            <w:pPr>
              <w:jc w:val="both"/>
              <w:rPr>
                <w:bCs/>
                <w:lang w:val="sr-Cyrl-RS"/>
              </w:rPr>
            </w:pPr>
          </w:p>
        </w:tc>
      </w:tr>
      <w:tr w:rsidR="005058E6" w:rsidTr="00186730">
        <w:tc>
          <w:tcPr>
            <w:tcW w:w="558" w:type="dxa"/>
          </w:tcPr>
          <w:p w:rsidR="005058E6" w:rsidRDefault="005058E6" w:rsidP="001F4354">
            <w:pPr>
              <w:jc w:val="both"/>
              <w:rPr>
                <w:bCs/>
                <w:lang w:val="sr-Cyrl-RS"/>
              </w:rPr>
            </w:pPr>
            <w:r>
              <w:rPr>
                <w:bCs/>
                <w:lang w:val="sr-Cyrl-RS"/>
              </w:rPr>
              <w:t>5</w:t>
            </w:r>
          </w:p>
        </w:tc>
        <w:tc>
          <w:tcPr>
            <w:tcW w:w="4568" w:type="dxa"/>
          </w:tcPr>
          <w:p w:rsidR="005058E6" w:rsidRDefault="00E76C75" w:rsidP="001F4354">
            <w:pPr>
              <w:jc w:val="both"/>
              <w:rPr>
                <w:bCs/>
                <w:lang w:val="sr-Cyrl-RS"/>
              </w:rPr>
            </w:pPr>
            <w:r>
              <w:rPr>
                <w:bCs/>
                <w:lang w:val="sr-Cyrl-RS"/>
              </w:rPr>
              <w:t>ауто</w:t>
            </w:r>
            <w:r w:rsidR="005058E6">
              <w:rPr>
                <w:bCs/>
                <w:lang w:val="sr-Cyrl-RS"/>
              </w:rPr>
              <w:t>браварске</w:t>
            </w:r>
          </w:p>
        </w:tc>
        <w:tc>
          <w:tcPr>
            <w:tcW w:w="2563" w:type="dxa"/>
            <w:shd w:val="clear" w:color="auto" w:fill="FDE9D9" w:themeFill="accent6" w:themeFillTint="33"/>
          </w:tcPr>
          <w:p w:rsidR="005058E6" w:rsidRDefault="005058E6" w:rsidP="001F4354">
            <w:pPr>
              <w:jc w:val="both"/>
              <w:rPr>
                <w:bCs/>
                <w:lang w:val="sr-Cyrl-RS"/>
              </w:rPr>
            </w:pPr>
          </w:p>
        </w:tc>
        <w:tc>
          <w:tcPr>
            <w:tcW w:w="2563" w:type="dxa"/>
          </w:tcPr>
          <w:p w:rsidR="005058E6" w:rsidRDefault="005058E6" w:rsidP="001F4354">
            <w:pPr>
              <w:jc w:val="both"/>
              <w:rPr>
                <w:bCs/>
                <w:lang w:val="sr-Cyrl-RS"/>
              </w:rPr>
            </w:pPr>
          </w:p>
        </w:tc>
      </w:tr>
      <w:tr w:rsidR="005058E6" w:rsidTr="00186730">
        <w:tc>
          <w:tcPr>
            <w:tcW w:w="5126" w:type="dxa"/>
            <w:gridSpan w:val="2"/>
          </w:tcPr>
          <w:p w:rsidR="005058E6" w:rsidRPr="00D9472B" w:rsidRDefault="005058E6" w:rsidP="00D9472B">
            <w:pPr>
              <w:jc w:val="right"/>
              <w:rPr>
                <w:b/>
                <w:bCs/>
                <w:lang w:val="sr-Cyrl-RS"/>
              </w:rPr>
            </w:pPr>
            <w:r w:rsidRPr="00D9472B">
              <w:rPr>
                <w:b/>
                <w:bCs/>
                <w:lang w:val="sr-Cyrl-RS"/>
              </w:rPr>
              <w:t>УКУПНО:</w:t>
            </w:r>
          </w:p>
        </w:tc>
        <w:tc>
          <w:tcPr>
            <w:tcW w:w="2563" w:type="dxa"/>
            <w:shd w:val="clear" w:color="auto" w:fill="FDE9D9" w:themeFill="accent6" w:themeFillTint="33"/>
          </w:tcPr>
          <w:p w:rsidR="005058E6" w:rsidRDefault="005058E6" w:rsidP="001F4354">
            <w:pPr>
              <w:jc w:val="both"/>
              <w:rPr>
                <w:bCs/>
                <w:lang w:val="sr-Cyrl-RS"/>
              </w:rPr>
            </w:pPr>
          </w:p>
          <w:p w:rsidR="00186730" w:rsidRDefault="00186730" w:rsidP="001F4354">
            <w:pPr>
              <w:jc w:val="both"/>
              <w:rPr>
                <w:bCs/>
                <w:lang w:val="sr-Cyrl-RS"/>
              </w:rPr>
            </w:pPr>
          </w:p>
          <w:p w:rsidR="00186730" w:rsidRDefault="00186730" w:rsidP="001F4354">
            <w:pPr>
              <w:jc w:val="both"/>
              <w:rPr>
                <w:bCs/>
                <w:lang w:val="sr-Cyrl-RS"/>
              </w:rPr>
            </w:pPr>
            <w:r>
              <w:rPr>
                <w:bCs/>
                <w:lang w:val="sr-Cyrl-RS"/>
              </w:rPr>
              <w:t xml:space="preserve">* </w:t>
            </w:r>
            <w:r w:rsidRPr="00186730">
              <w:rPr>
                <w:bCs/>
                <w:i/>
                <w:color w:val="FF0000"/>
                <w:lang w:val="sr-Cyrl-RS"/>
              </w:rPr>
              <w:t>напомена: елемент критеријума</w:t>
            </w:r>
          </w:p>
        </w:tc>
        <w:tc>
          <w:tcPr>
            <w:tcW w:w="2563" w:type="dxa"/>
          </w:tcPr>
          <w:p w:rsidR="005058E6" w:rsidRDefault="005058E6" w:rsidP="001F4354">
            <w:pPr>
              <w:jc w:val="both"/>
              <w:rPr>
                <w:bCs/>
                <w:lang w:val="sr-Cyrl-RS"/>
              </w:rPr>
            </w:pPr>
          </w:p>
        </w:tc>
      </w:tr>
    </w:tbl>
    <w:p w:rsidR="005058E6" w:rsidRDefault="005058E6" w:rsidP="001F4354">
      <w:pPr>
        <w:jc w:val="both"/>
        <w:rPr>
          <w:bCs/>
          <w:lang w:val="sr-Cyrl-RS"/>
        </w:rPr>
      </w:pPr>
    </w:p>
    <w:p w:rsidR="00F53373" w:rsidRDefault="00F53373" w:rsidP="001F4354">
      <w:pPr>
        <w:jc w:val="both"/>
        <w:rPr>
          <w:b/>
          <w:bCs/>
          <w:lang w:val="sr-Cyrl-RS"/>
        </w:rPr>
      </w:pPr>
    </w:p>
    <w:tbl>
      <w:tblPr>
        <w:tblStyle w:val="TableGrid"/>
        <w:tblW w:w="0" w:type="auto"/>
        <w:tblLook w:val="04A0" w:firstRow="1" w:lastRow="0" w:firstColumn="1" w:lastColumn="0" w:noHBand="0" w:noVBand="1"/>
      </w:tblPr>
      <w:tblGrid>
        <w:gridCol w:w="558"/>
        <w:gridCol w:w="4568"/>
        <w:gridCol w:w="2563"/>
        <w:gridCol w:w="2563"/>
      </w:tblGrid>
      <w:tr w:rsidR="00F53373" w:rsidTr="00F53373">
        <w:tc>
          <w:tcPr>
            <w:tcW w:w="10252" w:type="dxa"/>
            <w:gridSpan w:val="4"/>
            <w:shd w:val="clear" w:color="auto" w:fill="FDE9D9" w:themeFill="accent6" w:themeFillTint="33"/>
          </w:tcPr>
          <w:p w:rsidR="00F53373" w:rsidRPr="00F53373" w:rsidRDefault="00F53373" w:rsidP="00F53373">
            <w:pPr>
              <w:jc w:val="center"/>
              <w:rPr>
                <w:b/>
                <w:bCs/>
                <w:lang w:val="sr-Latn-RS"/>
              </w:rPr>
            </w:pPr>
            <w:r>
              <w:rPr>
                <w:b/>
                <w:bCs/>
                <w:lang w:val="sr-Latn-RS"/>
              </w:rPr>
              <w:t>2.</w:t>
            </w:r>
          </w:p>
        </w:tc>
      </w:tr>
      <w:tr w:rsidR="005058E6" w:rsidTr="00186730">
        <w:tc>
          <w:tcPr>
            <w:tcW w:w="558" w:type="dxa"/>
          </w:tcPr>
          <w:p w:rsidR="005058E6" w:rsidRDefault="002030F6" w:rsidP="00D322A1">
            <w:pPr>
              <w:jc w:val="both"/>
              <w:rPr>
                <w:bCs/>
                <w:lang w:val="sr-Cyrl-RS"/>
              </w:rPr>
            </w:pPr>
            <w:r w:rsidRPr="002030F6">
              <w:rPr>
                <w:b/>
                <w:bCs/>
                <w:lang w:val="sr-Cyrl-RS"/>
              </w:rPr>
              <w:t xml:space="preserve"> </w:t>
            </w:r>
            <w:r>
              <w:rPr>
                <w:b/>
                <w:bCs/>
                <w:lang w:val="sr-Cyrl-RS"/>
              </w:rPr>
              <w:t xml:space="preserve"> </w:t>
            </w:r>
          </w:p>
        </w:tc>
        <w:tc>
          <w:tcPr>
            <w:tcW w:w="4568" w:type="dxa"/>
          </w:tcPr>
          <w:p w:rsidR="005058E6" w:rsidRPr="002030F6" w:rsidRDefault="00D9472B" w:rsidP="00D9472B">
            <w:pPr>
              <w:jc w:val="both"/>
              <w:rPr>
                <w:b/>
                <w:bCs/>
                <w:lang w:val="sr-Cyrl-RS"/>
              </w:rPr>
            </w:pPr>
            <w:r w:rsidRPr="002030F6">
              <w:rPr>
                <w:b/>
                <w:bCs/>
                <w:lang w:val="sr-Cyrl-RS"/>
              </w:rPr>
              <w:t>Друге услуге</w:t>
            </w:r>
            <w:r w:rsidR="005058E6" w:rsidRPr="002030F6">
              <w:rPr>
                <w:b/>
                <w:bCs/>
                <w:lang w:val="sr-Cyrl-RS"/>
              </w:rPr>
              <w:t xml:space="preserve"> </w:t>
            </w:r>
          </w:p>
        </w:tc>
        <w:tc>
          <w:tcPr>
            <w:tcW w:w="2563" w:type="dxa"/>
            <w:shd w:val="clear" w:color="auto" w:fill="FDE9D9" w:themeFill="accent6" w:themeFillTint="33"/>
          </w:tcPr>
          <w:p w:rsidR="005058E6" w:rsidRPr="005058E6" w:rsidRDefault="005058E6" w:rsidP="005058E6">
            <w:pPr>
              <w:jc w:val="both"/>
              <w:rPr>
                <w:bCs/>
                <w:lang w:val="sr-Latn-RS"/>
              </w:rPr>
            </w:pPr>
            <w:r>
              <w:rPr>
                <w:bCs/>
                <w:lang w:val="sr-Cyrl-RS"/>
              </w:rPr>
              <w:t>Динара по километру, без пдв-а</w:t>
            </w:r>
          </w:p>
        </w:tc>
        <w:tc>
          <w:tcPr>
            <w:tcW w:w="2563" w:type="dxa"/>
          </w:tcPr>
          <w:p w:rsidR="005058E6" w:rsidRDefault="00D9472B" w:rsidP="00D9472B">
            <w:pPr>
              <w:jc w:val="both"/>
              <w:rPr>
                <w:bCs/>
                <w:lang w:val="sr-Cyrl-RS"/>
              </w:rPr>
            </w:pPr>
            <w:r>
              <w:rPr>
                <w:bCs/>
                <w:lang w:val="sr-Cyrl-RS"/>
              </w:rPr>
              <w:t>Динара по километру, са пдв-ом</w:t>
            </w:r>
          </w:p>
        </w:tc>
      </w:tr>
      <w:tr w:rsidR="005058E6" w:rsidTr="00186730">
        <w:tc>
          <w:tcPr>
            <w:tcW w:w="558" w:type="dxa"/>
          </w:tcPr>
          <w:p w:rsidR="005058E6" w:rsidRDefault="005058E6" w:rsidP="00D322A1">
            <w:pPr>
              <w:jc w:val="both"/>
              <w:rPr>
                <w:bCs/>
                <w:lang w:val="sr-Cyrl-RS"/>
              </w:rPr>
            </w:pPr>
            <w:r>
              <w:rPr>
                <w:bCs/>
                <w:lang w:val="sr-Cyrl-RS"/>
              </w:rPr>
              <w:t>1</w:t>
            </w:r>
          </w:p>
        </w:tc>
        <w:tc>
          <w:tcPr>
            <w:tcW w:w="4568" w:type="dxa"/>
          </w:tcPr>
          <w:p w:rsidR="005058E6" w:rsidRPr="00E76C75" w:rsidRDefault="005058E6" w:rsidP="00E76C75">
            <w:pPr>
              <w:jc w:val="both"/>
              <w:rPr>
                <w:bCs/>
                <w:lang w:val="sr-Cyrl-RS"/>
              </w:rPr>
            </w:pPr>
            <w:r>
              <w:rPr>
                <w:bCs/>
                <w:lang w:val="sr-Cyrl-RS"/>
              </w:rPr>
              <w:t>Услуге вучног воза</w:t>
            </w:r>
            <w:r w:rsidR="00E76C75">
              <w:rPr>
                <w:bCs/>
                <w:lang w:val="sr-Cyrl-RS"/>
              </w:rPr>
              <w:t xml:space="preserve"> са специјалним возилом за пратњу вангабаритних возила (транспорт возила преко 5,5 тона) </w:t>
            </w:r>
          </w:p>
        </w:tc>
        <w:tc>
          <w:tcPr>
            <w:tcW w:w="2563" w:type="dxa"/>
            <w:shd w:val="clear" w:color="auto" w:fill="FDE9D9" w:themeFill="accent6" w:themeFillTint="33"/>
          </w:tcPr>
          <w:p w:rsidR="005058E6" w:rsidRDefault="005058E6" w:rsidP="00D322A1">
            <w:pPr>
              <w:jc w:val="both"/>
              <w:rPr>
                <w:bCs/>
                <w:lang w:val="sr-Cyrl-RS"/>
              </w:rPr>
            </w:pPr>
          </w:p>
        </w:tc>
        <w:tc>
          <w:tcPr>
            <w:tcW w:w="2563" w:type="dxa"/>
          </w:tcPr>
          <w:p w:rsidR="005058E6" w:rsidRDefault="005058E6" w:rsidP="00D322A1">
            <w:pPr>
              <w:jc w:val="both"/>
              <w:rPr>
                <w:bCs/>
                <w:lang w:val="sr-Cyrl-RS"/>
              </w:rPr>
            </w:pPr>
          </w:p>
        </w:tc>
      </w:tr>
      <w:tr w:rsidR="00F468B3" w:rsidTr="00186730">
        <w:tc>
          <w:tcPr>
            <w:tcW w:w="558" w:type="dxa"/>
          </w:tcPr>
          <w:p w:rsidR="00F468B3" w:rsidRPr="00F468B3" w:rsidRDefault="00E76C75" w:rsidP="00D322A1">
            <w:pPr>
              <w:jc w:val="both"/>
              <w:rPr>
                <w:bCs/>
                <w:lang w:val="sr-Cyrl-RS"/>
              </w:rPr>
            </w:pPr>
            <w:r>
              <w:rPr>
                <w:bCs/>
                <w:lang w:val="sr-Cyrl-RS"/>
              </w:rPr>
              <w:t>2</w:t>
            </w:r>
            <w:r w:rsidR="00F468B3">
              <w:rPr>
                <w:bCs/>
              </w:rPr>
              <w:t>.</w:t>
            </w:r>
          </w:p>
        </w:tc>
        <w:tc>
          <w:tcPr>
            <w:tcW w:w="4568" w:type="dxa"/>
          </w:tcPr>
          <w:p w:rsidR="00F468B3" w:rsidRDefault="00F468B3" w:rsidP="005058E6">
            <w:pPr>
              <w:jc w:val="both"/>
              <w:rPr>
                <w:bCs/>
                <w:lang w:val="sr-Cyrl-RS"/>
              </w:rPr>
            </w:pPr>
            <w:r>
              <w:rPr>
                <w:bCs/>
                <w:lang w:val="sr-Cyrl-RS"/>
              </w:rPr>
              <w:t xml:space="preserve">Услуге транспорта шлеп службе </w:t>
            </w:r>
          </w:p>
        </w:tc>
        <w:tc>
          <w:tcPr>
            <w:tcW w:w="2563" w:type="dxa"/>
            <w:shd w:val="clear" w:color="auto" w:fill="FDE9D9" w:themeFill="accent6" w:themeFillTint="33"/>
          </w:tcPr>
          <w:p w:rsidR="00F468B3" w:rsidRDefault="00F468B3" w:rsidP="00D322A1">
            <w:pPr>
              <w:jc w:val="both"/>
              <w:rPr>
                <w:bCs/>
                <w:lang w:val="sr-Cyrl-RS"/>
              </w:rPr>
            </w:pPr>
          </w:p>
        </w:tc>
        <w:tc>
          <w:tcPr>
            <w:tcW w:w="2563" w:type="dxa"/>
          </w:tcPr>
          <w:p w:rsidR="00F468B3" w:rsidRDefault="00F468B3" w:rsidP="00D322A1">
            <w:pPr>
              <w:jc w:val="both"/>
              <w:rPr>
                <w:bCs/>
                <w:lang w:val="sr-Cyrl-RS"/>
              </w:rPr>
            </w:pPr>
          </w:p>
        </w:tc>
      </w:tr>
      <w:tr w:rsidR="006044F8" w:rsidTr="00186730">
        <w:tc>
          <w:tcPr>
            <w:tcW w:w="558" w:type="dxa"/>
          </w:tcPr>
          <w:p w:rsidR="006044F8" w:rsidRDefault="006044F8" w:rsidP="00D322A1">
            <w:pPr>
              <w:jc w:val="both"/>
              <w:rPr>
                <w:bCs/>
                <w:lang w:val="sr-Cyrl-RS"/>
              </w:rPr>
            </w:pPr>
            <w:r>
              <w:rPr>
                <w:bCs/>
                <w:lang w:val="sr-Cyrl-RS"/>
              </w:rPr>
              <w:t>3.</w:t>
            </w:r>
          </w:p>
        </w:tc>
        <w:tc>
          <w:tcPr>
            <w:tcW w:w="4568" w:type="dxa"/>
          </w:tcPr>
          <w:p w:rsidR="006044F8" w:rsidRDefault="006044F8" w:rsidP="005058E6">
            <w:pPr>
              <w:jc w:val="both"/>
              <w:rPr>
                <w:bCs/>
                <w:lang w:val="sr-Cyrl-RS"/>
              </w:rPr>
            </w:pPr>
            <w:r>
              <w:rPr>
                <w:bCs/>
                <w:lang w:val="sr-Cyrl-RS"/>
              </w:rPr>
              <w:t>Услуге „покретне радионице“</w:t>
            </w:r>
          </w:p>
        </w:tc>
        <w:tc>
          <w:tcPr>
            <w:tcW w:w="2563" w:type="dxa"/>
            <w:shd w:val="clear" w:color="auto" w:fill="FDE9D9" w:themeFill="accent6" w:themeFillTint="33"/>
          </w:tcPr>
          <w:p w:rsidR="006044F8" w:rsidRDefault="006044F8" w:rsidP="00D322A1">
            <w:pPr>
              <w:jc w:val="both"/>
              <w:rPr>
                <w:bCs/>
                <w:lang w:val="sr-Cyrl-RS"/>
              </w:rPr>
            </w:pPr>
          </w:p>
        </w:tc>
        <w:tc>
          <w:tcPr>
            <w:tcW w:w="2563" w:type="dxa"/>
          </w:tcPr>
          <w:p w:rsidR="006044F8" w:rsidRDefault="006044F8" w:rsidP="00D322A1">
            <w:pPr>
              <w:jc w:val="both"/>
              <w:rPr>
                <w:bCs/>
                <w:lang w:val="sr-Cyrl-RS"/>
              </w:rPr>
            </w:pPr>
          </w:p>
        </w:tc>
      </w:tr>
      <w:tr w:rsidR="005058E6" w:rsidTr="00186730">
        <w:tc>
          <w:tcPr>
            <w:tcW w:w="5126" w:type="dxa"/>
            <w:gridSpan w:val="2"/>
          </w:tcPr>
          <w:p w:rsidR="005058E6" w:rsidRDefault="005058E6" w:rsidP="00D9472B">
            <w:pPr>
              <w:jc w:val="right"/>
              <w:rPr>
                <w:bCs/>
                <w:lang w:val="sr-Cyrl-RS"/>
              </w:rPr>
            </w:pPr>
            <w:r w:rsidRPr="00D9472B">
              <w:rPr>
                <w:b/>
                <w:bCs/>
                <w:lang w:val="sr-Cyrl-RS"/>
              </w:rPr>
              <w:t>УКУПНО</w:t>
            </w:r>
            <w:r>
              <w:rPr>
                <w:bCs/>
                <w:lang w:val="sr-Cyrl-RS"/>
              </w:rPr>
              <w:t>:</w:t>
            </w:r>
          </w:p>
        </w:tc>
        <w:tc>
          <w:tcPr>
            <w:tcW w:w="2563" w:type="dxa"/>
            <w:shd w:val="clear" w:color="auto" w:fill="FDE9D9" w:themeFill="accent6" w:themeFillTint="33"/>
          </w:tcPr>
          <w:p w:rsidR="005058E6" w:rsidRDefault="005058E6" w:rsidP="00D322A1">
            <w:pPr>
              <w:jc w:val="both"/>
              <w:rPr>
                <w:bCs/>
                <w:lang w:val="sr-Cyrl-RS"/>
              </w:rPr>
            </w:pPr>
          </w:p>
          <w:p w:rsidR="00186730" w:rsidRDefault="00186730" w:rsidP="00186730">
            <w:pPr>
              <w:jc w:val="both"/>
              <w:rPr>
                <w:bCs/>
                <w:lang w:val="sr-Cyrl-RS"/>
              </w:rPr>
            </w:pPr>
          </w:p>
          <w:p w:rsidR="00186730" w:rsidRDefault="00186730" w:rsidP="00186730">
            <w:pPr>
              <w:jc w:val="both"/>
              <w:rPr>
                <w:bCs/>
                <w:lang w:val="sr-Cyrl-RS"/>
              </w:rPr>
            </w:pPr>
            <w:r>
              <w:rPr>
                <w:bCs/>
                <w:lang w:val="sr-Cyrl-RS"/>
              </w:rPr>
              <w:t xml:space="preserve">* </w:t>
            </w:r>
            <w:r w:rsidRPr="00186730">
              <w:rPr>
                <w:bCs/>
                <w:i/>
                <w:color w:val="FF0000"/>
                <w:lang w:val="sr-Cyrl-RS"/>
              </w:rPr>
              <w:t>напомена: елемент критеријума</w:t>
            </w:r>
          </w:p>
        </w:tc>
        <w:tc>
          <w:tcPr>
            <w:tcW w:w="2563" w:type="dxa"/>
          </w:tcPr>
          <w:p w:rsidR="005058E6" w:rsidRDefault="005058E6" w:rsidP="00D322A1">
            <w:pPr>
              <w:jc w:val="both"/>
              <w:rPr>
                <w:bCs/>
                <w:lang w:val="sr-Cyrl-RS"/>
              </w:rPr>
            </w:pPr>
          </w:p>
        </w:tc>
      </w:tr>
    </w:tbl>
    <w:p w:rsidR="005058E6" w:rsidRDefault="005058E6" w:rsidP="001F4354">
      <w:pPr>
        <w:jc w:val="both"/>
        <w:rPr>
          <w:bCs/>
          <w:lang w:val="sr-Cyrl-RS"/>
        </w:rPr>
      </w:pPr>
    </w:p>
    <w:p w:rsidR="00D9472B" w:rsidRDefault="00D9472B" w:rsidP="00E76C75">
      <w:pPr>
        <w:ind w:left="360"/>
        <w:jc w:val="both"/>
        <w:rPr>
          <w:bCs/>
          <w:lang w:val="sr-Cyrl-RS"/>
        </w:rPr>
      </w:pPr>
    </w:p>
    <w:tbl>
      <w:tblPr>
        <w:tblStyle w:val="TableGrid"/>
        <w:tblW w:w="0" w:type="auto"/>
        <w:tblLook w:val="04A0" w:firstRow="1" w:lastRow="0" w:firstColumn="1" w:lastColumn="0" w:noHBand="0" w:noVBand="1"/>
      </w:tblPr>
      <w:tblGrid>
        <w:gridCol w:w="18"/>
        <w:gridCol w:w="5108"/>
        <w:gridCol w:w="5126"/>
      </w:tblGrid>
      <w:tr w:rsidR="00F53373" w:rsidTr="00F53373">
        <w:trPr>
          <w:gridBefore w:val="1"/>
          <w:wBefore w:w="18" w:type="dxa"/>
        </w:trPr>
        <w:tc>
          <w:tcPr>
            <w:tcW w:w="10234" w:type="dxa"/>
            <w:gridSpan w:val="2"/>
            <w:shd w:val="clear" w:color="auto" w:fill="FDE9D9" w:themeFill="accent6" w:themeFillTint="33"/>
          </w:tcPr>
          <w:p w:rsidR="00F53373" w:rsidRPr="00F53373" w:rsidRDefault="00F53373" w:rsidP="00F53373">
            <w:pPr>
              <w:ind w:left="360"/>
              <w:jc w:val="center"/>
              <w:rPr>
                <w:b/>
                <w:bCs/>
                <w:lang w:val="sr-Latn-RS"/>
              </w:rPr>
            </w:pPr>
            <w:r>
              <w:rPr>
                <w:b/>
                <w:bCs/>
                <w:lang w:val="sr-Latn-RS"/>
              </w:rPr>
              <w:t>3</w:t>
            </w:r>
            <w:r w:rsidRPr="00F53373">
              <w:rPr>
                <w:b/>
                <w:bCs/>
                <w:lang w:val="sr-Latn-RS"/>
              </w:rPr>
              <w:t>.</w:t>
            </w:r>
          </w:p>
        </w:tc>
      </w:tr>
      <w:tr w:rsidR="002030F6" w:rsidTr="00F53373">
        <w:tc>
          <w:tcPr>
            <w:tcW w:w="5126" w:type="dxa"/>
            <w:gridSpan w:val="2"/>
          </w:tcPr>
          <w:p w:rsidR="002030F6" w:rsidRPr="002030F6" w:rsidRDefault="002030F6" w:rsidP="00F53373">
            <w:pPr>
              <w:jc w:val="both"/>
              <w:rPr>
                <w:b/>
                <w:bCs/>
                <w:lang w:val="sr-Cyrl-RS"/>
              </w:rPr>
            </w:pPr>
            <w:r w:rsidRPr="002030F6">
              <w:rPr>
                <w:b/>
                <w:bCs/>
                <w:lang w:val="sr-Cyrl-RS"/>
              </w:rPr>
              <w:t xml:space="preserve">Време одзива за вршење услуге покретне радионице </w:t>
            </w:r>
          </w:p>
        </w:tc>
        <w:tc>
          <w:tcPr>
            <w:tcW w:w="5126" w:type="dxa"/>
          </w:tcPr>
          <w:p w:rsidR="002030F6" w:rsidRDefault="002030F6" w:rsidP="00186730">
            <w:pPr>
              <w:shd w:val="clear" w:color="auto" w:fill="FDE9D9" w:themeFill="accent6" w:themeFillTint="33"/>
              <w:jc w:val="both"/>
              <w:rPr>
                <w:bCs/>
                <w:lang w:val="sr-Cyrl-RS"/>
              </w:rPr>
            </w:pPr>
            <w:r>
              <w:rPr>
                <w:bCs/>
                <w:lang w:val="sr-Cyrl-RS"/>
              </w:rPr>
              <w:t>______ минута (Наручилац захтева да време одзива не може бити дуже од 30 минута од пријема позива Нручиоца)</w:t>
            </w:r>
          </w:p>
          <w:p w:rsidR="00186730" w:rsidRDefault="00186730" w:rsidP="00186730">
            <w:pPr>
              <w:jc w:val="both"/>
              <w:rPr>
                <w:bCs/>
                <w:lang w:val="sr-Cyrl-RS"/>
              </w:rPr>
            </w:pPr>
          </w:p>
          <w:p w:rsidR="00186730" w:rsidRDefault="00186730" w:rsidP="00186730">
            <w:pPr>
              <w:shd w:val="clear" w:color="auto" w:fill="FDE9D9" w:themeFill="accent6" w:themeFillTint="33"/>
              <w:jc w:val="both"/>
              <w:rPr>
                <w:bCs/>
                <w:lang w:val="sr-Cyrl-RS"/>
              </w:rPr>
            </w:pPr>
            <w:r>
              <w:rPr>
                <w:bCs/>
                <w:lang w:val="sr-Cyrl-RS"/>
              </w:rPr>
              <w:t>*</w:t>
            </w:r>
            <w:r w:rsidRPr="00186730">
              <w:rPr>
                <w:bCs/>
                <w:color w:val="FF0000"/>
                <w:lang w:val="sr-Cyrl-RS"/>
              </w:rPr>
              <w:t xml:space="preserve"> </w:t>
            </w:r>
            <w:r w:rsidRPr="00186730">
              <w:rPr>
                <w:bCs/>
                <w:i/>
                <w:color w:val="FF0000"/>
                <w:lang w:val="sr-Cyrl-RS"/>
              </w:rPr>
              <w:t>напомена: елемент критеријума</w:t>
            </w:r>
          </w:p>
          <w:p w:rsidR="002030F6" w:rsidRDefault="002030F6" w:rsidP="00D322A1">
            <w:pPr>
              <w:jc w:val="both"/>
              <w:rPr>
                <w:bCs/>
                <w:lang w:val="sr-Cyrl-RS"/>
              </w:rPr>
            </w:pPr>
            <w:r>
              <w:rPr>
                <w:bCs/>
                <w:lang w:val="sr-Cyrl-RS"/>
              </w:rPr>
              <w:t xml:space="preserve">* </w:t>
            </w:r>
            <w:r w:rsidRPr="00F53373">
              <w:rPr>
                <w:bCs/>
                <w:i/>
                <w:color w:val="00B0F0"/>
                <w:lang w:val="sr-Cyrl-RS"/>
              </w:rPr>
              <w:t>Позив може биту упућен телефонски, електронском поштом и сл.</w:t>
            </w:r>
          </w:p>
        </w:tc>
      </w:tr>
    </w:tbl>
    <w:p w:rsidR="005058E6" w:rsidRDefault="005058E6" w:rsidP="001F4354">
      <w:pPr>
        <w:jc w:val="both"/>
        <w:rPr>
          <w:bCs/>
          <w:lang w:val="sr-Cyrl-RS"/>
        </w:rPr>
      </w:pPr>
    </w:p>
    <w:tbl>
      <w:tblPr>
        <w:tblStyle w:val="TableGrid"/>
        <w:tblW w:w="0" w:type="auto"/>
        <w:tblLook w:val="04A0" w:firstRow="1" w:lastRow="0" w:firstColumn="1" w:lastColumn="0" w:noHBand="0" w:noVBand="1"/>
      </w:tblPr>
      <w:tblGrid>
        <w:gridCol w:w="576"/>
        <w:gridCol w:w="3684"/>
        <w:gridCol w:w="5992"/>
      </w:tblGrid>
      <w:tr w:rsidR="00F53373" w:rsidTr="00F53373">
        <w:tc>
          <w:tcPr>
            <w:tcW w:w="10252" w:type="dxa"/>
            <w:gridSpan w:val="3"/>
            <w:shd w:val="clear" w:color="auto" w:fill="FDE9D9" w:themeFill="accent6" w:themeFillTint="33"/>
          </w:tcPr>
          <w:p w:rsidR="00F53373" w:rsidRPr="00F53373" w:rsidRDefault="00F53373" w:rsidP="00F53373">
            <w:pPr>
              <w:pStyle w:val="ListParagraph"/>
              <w:numPr>
                <w:ilvl w:val="0"/>
                <w:numId w:val="39"/>
              </w:numPr>
              <w:jc w:val="center"/>
              <w:rPr>
                <w:bCs/>
                <w:lang w:val="sr-Latn-RS"/>
              </w:rPr>
            </w:pPr>
          </w:p>
        </w:tc>
      </w:tr>
      <w:tr w:rsidR="003D5FC1" w:rsidTr="00F53373">
        <w:tc>
          <w:tcPr>
            <w:tcW w:w="576" w:type="dxa"/>
          </w:tcPr>
          <w:p w:rsidR="003D5FC1" w:rsidRDefault="003D5FC1" w:rsidP="00D322A1">
            <w:pPr>
              <w:jc w:val="both"/>
              <w:rPr>
                <w:bCs/>
                <w:lang w:val="sr-Cyrl-RS"/>
              </w:rPr>
            </w:pPr>
          </w:p>
        </w:tc>
        <w:tc>
          <w:tcPr>
            <w:tcW w:w="3684" w:type="dxa"/>
          </w:tcPr>
          <w:p w:rsidR="003D5FC1" w:rsidRDefault="003D5FC1" w:rsidP="00D322A1">
            <w:pPr>
              <w:jc w:val="both"/>
              <w:rPr>
                <w:bCs/>
                <w:lang w:val="sr-Cyrl-RS"/>
              </w:rPr>
            </w:pPr>
            <w:r w:rsidRPr="002030F6">
              <w:rPr>
                <w:b/>
                <w:bCs/>
                <w:lang w:val="sr-Cyrl-RS"/>
              </w:rPr>
              <w:t xml:space="preserve">Гарантни </w:t>
            </w:r>
            <w:r w:rsidRPr="00F53373">
              <w:rPr>
                <w:b/>
                <w:bCs/>
                <w:lang w:val="sr-Cyrl-RS"/>
              </w:rPr>
              <w:t>рок:</w:t>
            </w:r>
          </w:p>
        </w:tc>
        <w:tc>
          <w:tcPr>
            <w:tcW w:w="5992" w:type="dxa"/>
          </w:tcPr>
          <w:p w:rsidR="003D5FC1" w:rsidRDefault="002030F6" w:rsidP="00D322A1">
            <w:pPr>
              <w:jc w:val="both"/>
              <w:rPr>
                <w:bCs/>
                <w:lang w:val="sr-Cyrl-RS"/>
              </w:rPr>
            </w:pPr>
            <w:r>
              <w:rPr>
                <w:bCs/>
                <w:lang w:val="sr-Cyrl-RS"/>
              </w:rPr>
              <w:t>Понуђени гарантни рок</w:t>
            </w:r>
          </w:p>
        </w:tc>
      </w:tr>
      <w:tr w:rsidR="003D5FC1" w:rsidTr="00F53373">
        <w:tc>
          <w:tcPr>
            <w:tcW w:w="576" w:type="dxa"/>
          </w:tcPr>
          <w:p w:rsidR="003D5FC1" w:rsidRPr="00E76C75" w:rsidRDefault="002030F6" w:rsidP="00D322A1">
            <w:pPr>
              <w:jc w:val="both"/>
              <w:rPr>
                <w:b/>
                <w:bCs/>
                <w:lang w:val="sr-Cyrl-RS"/>
              </w:rPr>
            </w:pPr>
            <w:r w:rsidRPr="00E76C75">
              <w:rPr>
                <w:b/>
                <w:bCs/>
                <w:lang w:val="sr-Cyrl-RS"/>
              </w:rPr>
              <w:t>4.</w:t>
            </w:r>
            <w:r w:rsidR="003D5FC1" w:rsidRPr="00E76C75">
              <w:rPr>
                <w:b/>
                <w:bCs/>
                <w:lang w:val="sr-Cyrl-RS"/>
              </w:rPr>
              <w:t>1</w:t>
            </w:r>
          </w:p>
        </w:tc>
        <w:tc>
          <w:tcPr>
            <w:tcW w:w="3684" w:type="dxa"/>
          </w:tcPr>
          <w:p w:rsidR="003D5FC1" w:rsidRPr="00E76C75" w:rsidRDefault="003D5FC1" w:rsidP="00D322A1">
            <w:pPr>
              <w:jc w:val="both"/>
              <w:rPr>
                <w:b/>
                <w:bCs/>
                <w:lang w:val="sr-Cyrl-RS"/>
              </w:rPr>
            </w:pPr>
            <w:r w:rsidRPr="00E76C75">
              <w:rPr>
                <w:b/>
                <w:bCs/>
                <w:lang w:val="sr-Cyrl-RS"/>
              </w:rPr>
              <w:t>Гарантни рок за извршене механичарске услуге</w:t>
            </w:r>
          </w:p>
        </w:tc>
        <w:tc>
          <w:tcPr>
            <w:tcW w:w="5992" w:type="dxa"/>
          </w:tcPr>
          <w:p w:rsidR="003D5FC1" w:rsidRDefault="003D5FC1" w:rsidP="00186730">
            <w:pPr>
              <w:shd w:val="clear" w:color="auto" w:fill="FDE9D9" w:themeFill="accent6" w:themeFillTint="33"/>
              <w:jc w:val="both"/>
              <w:rPr>
                <w:b/>
                <w:bCs/>
                <w:lang w:val="sr-Cyrl-RS"/>
              </w:rPr>
            </w:pPr>
            <w:r w:rsidRPr="00E76C75">
              <w:rPr>
                <w:b/>
                <w:bCs/>
                <w:lang w:val="sr-Cyrl-RS"/>
              </w:rPr>
              <w:t xml:space="preserve">______ месеци од дана пријема извршене услуге </w:t>
            </w:r>
          </w:p>
          <w:p w:rsidR="00186730" w:rsidRDefault="00186730" w:rsidP="00186730">
            <w:pPr>
              <w:jc w:val="both"/>
              <w:rPr>
                <w:bCs/>
                <w:lang w:val="sr-Cyrl-RS"/>
              </w:rPr>
            </w:pPr>
          </w:p>
          <w:p w:rsidR="00186730" w:rsidRPr="00186730" w:rsidRDefault="00186730" w:rsidP="00186730">
            <w:pPr>
              <w:shd w:val="clear" w:color="auto" w:fill="FDE9D9" w:themeFill="accent6" w:themeFillTint="33"/>
              <w:jc w:val="both"/>
              <w:rPr>
                <w:b/>
                <w:bCs/>
                <w:color w:val="FF0000"/>
                <w:lang w:val="sr-Cyrl-RS"/>
              </w:rPr>
            </w:pPr>
            <w:r w:rsidRPr="00186730">
              <w:rPr>
                <w:bCs/>
                <w:color w:val="FF0000"/>
                <w:lang w:val="sr-Cyrl-RS"/>
              </w:rPr>
              <w:t xml:space="preserve">* </w:t>
            </w:r>
            <w:r w:rsidRPr="00186730">
              <w:rPr>
                <w:bCs/>
                <w:i/>
                <w:color w:val="FF0000"/>
                <w:lang w:val="sr-Cyrl-RS"/>
              </w:rPr>
              <w:t>напомена: елемент критеријума</w:t>
            </w:r>
          </w:p>
          <w:p w:rsidR="003D5FC1" w:rsidRPr="00F53373" w:rsidRDefault="003D5FC1" w:rsidP="00D322A1">
            <w:pPr>
              <w:jc w:val="both"/>
              <w:rPr>
                <w:bCs/>
                <w:lang w:val="sr-Cyrl-RS"/>
              </w:rPr>
            </w:pPr>
            <w:r w:rsidRPr="00F53373">
              <w:rPr>
                <w:bCs/>
                <w:color w:val="00B0F0"/>
                <w:lang w:val="sr-Cyrl-RS"/>
              </w:rPr>
              <w:t xml:space="preserve">* </w:t>
            </w:r>
            <w:r w:rsidRPr="00F53373">
              <w:rPr>
                <w:bCs/>
                <w:i/>
                <w:color w:val="00B0F0"/>
                <w:lang w:val="sr-Cyrl-RS"/>
              </w:rPr>
              <w:t>Наручилац захтева да гаранти рок за извшене механичарске услуге не може бити краћи од ___ месеци од дана пријема извршене</w:t>
            </w:r>
            <w:r w:rsidRPr="00F53373">
              <w:rPr>
                <w:bCs/>
                <w:color w:val="00B0F0"/>
                <w:lang w:val="sr-Cyrl-RS"/>
              </w:rPr>
              <w:t xml:space="preserve"> услуге </w:t>
            </w:r>
          </w:p>
        </w:tc>
      </w:tr>
      <w:tr w:rsidR="003D5FC1" w:rsidTr="00F53373">
        <w:tc>
          <w:tcPr>
            <w:tcW w:w="576" w:type="dxa"/>
          </w:tcPr>
          <w:p w:rsidR="003D5FC1" w:rsidRDefault="002030F6" w:rsidP="00D322A1">
            <w:pPr>
              <w:jc w:val="both"/>
              <w:rPr>
                <w:bCs/>
                <w:lang w:val="sr-Cyrl-RS"/>
              </w:rPr>
            </w:pPr>
            <w:r>
              <w:rPr>
                <w:bCs/>
                <w:lang w:val="sr-Cyrl-RS"/>
              </w:rPr>
              <w:lastRenderedPageBreak/>
              <w:t>4.</w:t>
            </w:r>
            <w:r w:rsidR="003D5FC1">
              <w:rPr>
                <w:bCs/>
                <w:lang w:val="sr-Cyrl-RS"/>
              </w:rPr>
              <w:t>2.</w:t>
            </w:r>
          </w:p>
        </w:tc>
        <w:tc>
          <w:tcPr>
            <w:tcW w:w="3684" w:type="dxa"/>
          </w:tcPr>
          <w:p w:rsidR="003D5FC1" w:rsidRDefault="003D5FC1" w:rsidP="00D322A1">
            <w:pPr>
              <w:jc w:val="both"/>
              <w:rPr>
                <w:bCs/>
                <w:lang w:val="sr-Cyrl-RS"/>
              </w:rPr>
            </w:pPr>
            <w:r>
              <w:rPr>
                <w:bCs/>
                <w:lang w:val="sr-Cyrl-RS"/>
              </w:rPr>
              <w:t>Гарантни рок за уграђене половне резервне делове</w:t>
            </w:r>
          </w:p>
        </w:tc>
        <w:tc>
          <w:tcPr>
            <w:tcW w:w="5992" w:type="dxa"/>
          </w:tcPr>
          <w:p w:rsidR="003D5FC1" w:rsidRDefault="003D5FC1" w:rsidP="003D5FC1">
            <w:pPr>
              <w:jc w:val="both"/>
              <w:rPr>
                <w:bCs/>
                <w:lang w:val="sr-Cyrl-RS"/>
              </w:rPr>
            </w:pPr>
            <w:r>
              <w:rPr>
                <w:bCs/>
                <w:lang w:val="sr-Cyrl-RS"/>
              </w:rPr>
              <w:t xml:space="preserve">______ месеци од дана пријема извршене услуге замене резервног дела половним резервним делом  </w:t>
            </w:r>
          </w:p>
          <w:p w:rsidR="003D5FC1" w:rsidRDefault="003D5FC1" w:rsidP="003D5FC1">
            <w:pPr>
              <w:jc w:val="both"/>
              <w:rPr>
                <w:bCs/>
                <w:lang w:val="sr-Cyrl-RS"/>
              </w:rPr>
            </w:pPr>
            <w:r w:rsidRPr="00F53373">
              <w:rPr>
                <w:bCs/>
                <w:color w:val="00B0F0"/>
                <w:lang w:val="sr-Cyrl-RS"/>
              </w:rPr>
              <w:t xml:space="preserve">* </w:t>
            </w:r>
            <w:r w:rsidRPr="00F53373">
              <w:rPr>
                <w:bCs/>
                <w:i/>
                <w:color w:val="00B0F0"/>
                <w:lang w:val="sr-Cyrl-RS"/>
              </w:rPr>
              <w:t>Наручилац захтева да гаранти рок за уграђени половни резервни део не буде краћи од датог рока за  извшене механичарске услуге</w:t>
            </w:r>
            <w:r w:rsidRPr="00F53373">
              <w:rPr>
                <w:bCs/>
                <w:color w:val="00B0F0"/>
                <w:lang w:val="sr-Cyrl-RS"/>
              </w:rPr>
              <w:t xml:space="preserve"> </w:t>
            </w:r>
          </w:p>
        </w:tc>
      </w:tr>
      <w:tr w:rsidR="003D5FC1" w:rsidTr="00F53373">
        <w:tc>
          <w:tcPr>
            <w:tcW w:w="576" w:type="dxa"/>
          </w:tcPr>
          <w:p w:rsidR="003D5FC1" w:rsidRDefault="002030F6" w:rsidP="00D322A1">
            <w:pPr>
              <w:jc w:val="both"/>
              <w:rPr>
                <w:bCs/>
                <w:lang w:val="sr-Cyrl-RS"/>
              </w:rPr>
            </w:pPr>
            <w:r>
              <w:rPr>
                <w:bCs/>
                <w:lang w:val="sr-Cyrl-RS"/>
              </w:rPr>
              <w:t>4.</w:t>
            </w:r>
            <w:r w:rsidR="003D5FC1">
              <w:rPr>
                <w:bCs/>
                <w:lang w:val="sr-Cyrl-RS"/>
              </w:rPr>
              <w:t>3.</w:t>
            </w:r>
          </w:p>
        </w:tc>
        <w:tc>
          <w:tcPr>
            <w:tcW w:w="3684" w:type="dxa"/>
          </w:tcPr>
          <w:p w:rsidR="003D5FC1" w:rsidRDefault="003D5FC1" w:rsidP="00D322A1">
            <w:pPr>
              <w:jc w:val="both"/>
              <w:rPr>
                <w:bCs/>
                <w:lang w:val="sr-Cyrl-RS"/>
              </w:rPr>
            </w:pPr>
            <w:r>
              <w:rPr>
                <w:bCs/>
                <w:lang w:val="sr-Cyrl-RS"/>
              </w:rPr>
              <w:t>Гарантни рок за уграђне нове резервне делове</w:t>
            </w:r>
          </w:p>
        </w:tc>
        <w:tc>
          <w:tcPr>
            <w:tcW w:w="5992" w:type="dxa"/>
          </w:tcPr>
          <w:p w:rsidR="003D5FC1" w:rsidRDefault="003D5FC1" w:rsidP="00D322A1">
            <w:pPr>
              <w:jc w:val="both"/>
              <w:rPr>
                <w:bCs/>
                <w:lang w:val="sr-Cyrl-RS"/>
              </w:rPr>
            </w:pPr>
            <w:r>
              <w:rPr>
                <w:bCs/>
                <w:lang w:val="sr-Cyrl-RS"/>
              </w:rPr>
              <w:t>Гарантни рок произвођача према деклерацији производа</w:t>
            </w:r>
          </w:p>
        </w:tc>
      </w:tr>
    </w:tbl>
    <w:p w:rsidR="005058E6" w:rsidRDefault="005058E6" w:rsidP="001F4354">
      <w:pPr>
        <w:jc w:val="both"/>
        <w:rPr>
          <w:bCs/>
          <w:lang w:val="sr-Latn-RS"/>
        </w:rPr>
      </w:pPr>
    </w:p>
    <w:p w:rsidR="00F53373" w:rsidRDefault="00F53373" w:rsidP="001F4354">
      <w:pPr>
        <w:jc w:val="both"/>
        <w:rPr>
          <w:bCs/>
          <w:lang w:val="sr-Latn-RS"/>
        </w:rPr>
      </w:pPr>
    </w:p>
    <w:p w:rsidR="00F53373" w:rsidRDefault="00F53373" w:rsidP="001F4354">
      <w:pPr>
        <w:jc w:val="both"/>
        <w:rPr>
          <w:bCs/>
          <w:lang w:val="sr-Latn-RS"/>
        </w:rPr>
      </w:pPr>
    </w:p>
    <w:p w:rsidR="00F53373" w:rsidRPr="00F53373" w:rsidRDefault="00F53373" w:rsidP="001F4354">
      <w:pPr>
        <w:jc w:val="both"/>
        <w:rPr>
          <w:bCs/>
          <w:lang w:val="sr-Latn-RS"/>
        </w:rPr>
      </w:pPr>
    </w:p>
    <w:p w:rsidR="002030F6" w:rsidRDefault="002030F6" w:rsidP="001F4354">
      <w:pPr>
        <w:jc w:val="both"/>
        <w:rPr>
          <w:bCs/>
          <w:lang w:val="sr-Cyrl-RS"/>
        </w:rPr>
      </w:pPr>
    </w:p>
    <w:tbl>
      <w:tblPr>
        <w:tblStyle w:val="TableGrid"/>
        <w:tblW w:w="0" w:type="auto"/>
        <w:tblLook w:val="04A0" w:firstRow="1" w:lastRow="0" w:firstColumn="1" w:lastColumn="0" w:noHBand="0" w:noVBand="1"/>
      </w:tblPr>
      <w:tblGrid>
        <w:gridCol w:w="18"/>
        <w:gridCol w:w="5108"/>
        <w:gridCol w:w="5126"/>
      </w:tblGrid>
      <w:tr w:rsidR="00F53373" w:rsidTr="00F53373">
        <w:trPr>
          <w:gridBefore w:val="1"/>
          <w:wBefore w:w="18" w:type="dxa"/>
        </w:trPr>
        <w:tc>
          <w:tcPr>
            <w:tcW w:w="10234" w:type="dxa"/>
            <w:gridSpan w:val="2"/>
            <w:shd w:val="clear" w:color="auto" w:fill="FDE9D9" w:themeFill="accent6" w:themeFillTint="33"/>
          </w:tcPr>
          <w:p w:rsidR="00F53373" w:rsidRPr="00F53373" w:rsidRDefault="00F53373" w:rsidP="00F53373">
            <w:pPr>
              <w:pStyle w:val="ListParagraph"/>
              <w:numPr>
                <w:ilvl w:val="0"/>
                <w:numId w:val="39"/>
              </w:numPr>
              <w:jc w:val="center"/>
              <w:rPr>
                <w:bCs/>
                <w:lang w:val="sr-Latn-RS"/>
              </w:rPr>
            </w:pPr>
          </w:p>
        </w:tc>
      </w:tr>
      <w:tr w:rsidR="00186730" w:rsidTr="00494683">
        <w:tc>
          <w:tcPr>
            <w:tcW w:w="10252" w:type="dxa"/>
            <w:gridSpan w:val="3"/>
          </w:tcPr>
          <w:p w:rsidR="00186730" w:rsidRDefault="00186730" w:rsidP="00D322A1">
            <w:pPr>
              <w:jc w:val="both"/>
              <w:rPr>
                <w:bCs/>
                <w:lang w:val="sr-Cyrl-RS"/>
              </w:rPr>
            </w:pPr>
            <w:r>
              <w:rPr>
                <w:b/>
                <w:bCs/>
                <w:lang w:val="sr-Cyrl-RS"/>
              </w:rPr>
              <w:t xml:space="preserve">Време започињања вршења  </w:t>
            </w:r>
            <w:r w:rsidRPr="00BB1DFA">
              <w:rPr>
                <w:b/>
                <w:bCs/>
                <w:lang w:val="sr-Cyrl-RS"/>
              </w:rPr>
              <w:t xml:space="preserve">механичарских услуга (време пријема возила у рад, или време започињања организовања транспорта): </w:t>
            </w:r>
          </w:p>
        </w:tc>
      </w:tr>
      <w:tr w:rsidR="00BB1DFA" w:rsidTr="00F53373">
        <w:tc>
          <w:tcPr>
            <w:tcW w:w="5126" w:type="dxa"/>
            <w:gridSpan w:val="2"/>
          </w:tcPr>
          <w:p w:rsidR="00BB1DFA" w:rsidRPr="00BB1DFA" w:rsidRDefault="00BB1DFA" w:rsidP="00BB1DFA">
            <w:pPr>
              <w:jc w:val="both"/>
              <w:rPr>
                <w:bCs/>
                <w:lang w:val="sr-Cyrl-RS"/>
              </w:rPr>
            </w:pPr>
            <w:r>
              <w:rPr>
                <w:bCs/>
                <w:lang w:val="sr-Cyrl-RS"/>
              </w:rPr>
              <w:t xml:space="preserve">Ако </w:t>
            </w:r>
            <w:r w:rsidRPr="00BB1DFA">
              <w:rPr>
                <w:bCs/>
                <w:lang w:val="sr-Cyrl-RS"/>
              </w:rPr>
              <w:t>Понуђач има удаљен сервис до 3 километра од седишта Наручиоца, одмах по позиву Наручиоца, а најкасније у року  од 1 сата</w:t>
            </w:r>
          </w:p>
        </w:tc>
        <w:tc>
          <w:tcPr>
            <w:tcW w:w="5126" w:type="dxa"/>
          </w:tcPr>
          <w:p w:rsidR="00BB1DFA" w:rsidRDefault="00BB1DFA" w:rsidP="00BB1DFA">
            <w:pPr>
              <w:jc w:val="both"/>
              <w:rPr>
                <w:bCs/>
                <w:lang w:val="sr-Cyrl-RS"/>
              </w:rPr>
            </w:pPr>
            <w:r>
              <w:rPr>
                <w:bCs/>
                <w:lang w:val="sr-Cyrl-RS"/>
              </w:rPr>
              <w:t>Одмах по позиву Наручиоца, односно најкасније у року од ___  минута од позива Наручиоца</w:t>
            </w:r>
          </w:p>
        </w:tc>
      </w:tr>
      <w:tr w:rsidR="00BB1DFA" w:rsidTr="00F53373">
        <w:tc>
          <w:tcPr>
            <w:tcW w:w="5126" w:type="dxa"/>
            <w:gridSpan w:val="2"/>
          </w:tcPr>
          <w:p w:rsidR="00BB1DFA" w:rsidRPr="00BB1DFA" w:rsidRDefault="00BB1DFA" w:rsidP="00BB1DFA">
            <w:pPr>
              <w:jc w:val="both"/>
              <w:rPr>
                <w:bCs/>
                <w:lang w:val="sr-Cyrl-RS"/>
              </w:rPr>
            </w:pPr>
            <w:r>
              <w:rPr>
                <w:bCs/>
                <w:lang w:val="sr-Cyrl-RS"/>
              </w:rPr>
              <w:t xml:space="preserve">Ако </w:t>
            </w:r>
            <w:r w:rsidRPr="00BB1DFA">
              <w:rPr>
                <w:bCs/>
                <w:lang w:val="sr-Cyrl-RS"/>
              </w:rPr>
              <w:t>Понуђач  има удаљен сервис преко 3 километра од седишта Наручиоца, одмах по позиву Наручиоца, а најкасније у року  од 5 сати</w:t>
            </w:r>
          </w:p>
        </w:tc>
        <w:tc>
          <w:tcPr>
            <w:tcW w:w="5126" w:type="dxa"/>
          </w:tcPr>
          <w:p w:rsidR="00BB1DFA" w:rsidRDefault="00BB1DFA" w:rsidP="00BB1DFA">
            <w:pPr>
              <w:jc w:val="both"/>
              <w:rPr>
                <w:bCs/>
                <w:lang w:val="sr-Cyrl-RS"/>
              </w:rPr>
            </w:pPr>
            <w:r>
              <w:rPr>
                <w:bCs/>
                <w:lang w:val="sr-Cyrl-RS"/>
              </w:rPr>
              <w:t>Одмах по позиву Наручиоца, односно најкасније у року од ___  сати од позива Наручиоца</w:t>
            </w:r>
          </w:p>
        </w:tc>
      </w:tr>
    </w:tbl>
    <w:p w:rsidR="003D5FC1" w:rsidRDefault="003D5FC1" w:rsidP="001F4354">
      <w:pPr>
        <w:jc w:val="both"/>
        <w:rPr>
          <w:bCs/>
          <w:lang w:val="sr-Cyrl-RS"/>
        </w:rPr>
      </w:pPr>
    </w:p>
    <w:tbl>
      <w:tblPr>
        <w:tblStyle w:val="TableGrid"/>
        <w:tblW w:w="0" w:type="auto"/>
        <w:tblLook w:val="04A0" w:firstRow="1" w:lastRow="0" w:firstColumn="1" w:lastColumn="0" w:noHBand="0" w:noVBand="1"/>
      </w:tblPr>
      <w:tblGrid>
        <w:gridCol w:w="18"/>
        <w:gridCol w:w="6480"/>
        <w:gridCol w:w="3754"/>
      </w:tblGrid>
      <w:tr w:rsidR="00F53373" w:rsidTr="00F53373">
        <w:trPr>
          <w:gridBefore w:val="1"/>
          <w:wBefore w:w="18" w:type="dxa"/>
        </w:trPr>
        <w:tc>
          <w:tcPr>
            <w:tcW w:w="10234" w:type="dxa"/>
            <w:gridSpan w:val="2"/>
            <w:shd w:val="clear" w:color="auto" w:fill="FDE9D9" w:themeFill="accent6" w:themeFillTint="33"/>
          </w:tcPr>
          <w:p w:rsidR="00F53373" w:rsidRPr="00F53373" w:rsidRDefault="00F53373" w:rsidP="00F53373">
            <w:pPr>
              <w:pStyle w:val="ListParagraph"/>
              <w:ind w:left="0"/>
              <w:jc w:val="center"/>
              <w:rPr>
                <w:bCs/>
                <w:lang w:val="sr-Latn-RS"/>
              </w:rPr>
            </w:pPr>
            <w:r>
              <w:rPr>
                <w:bCs/>
                <w:lang w:val="sr-Latn-RS"/>
              </w:rPr>
              <w:t>6.</w:t>
            </w:r>
          </w:p>
        </w:tc>
      </w:tr>
      <w:tr w:rsidR="002030F6" w:rsidTr="00186730">
        <w:tc>
          <w:tcPr>
            <w:tcW w:w="6498" w:type="dxa"/>
            <w:gridSpan w:val="2"/>
          </w:tcPr>
          <w:p w:rsidR="002030F6" w:rsidRPr="002030F6" w:rsidRDefault="002030F6" w:rsidP="00D322A1">
            <w:pPr>
              <w:jc w:val="both"/>
              <w:rPr>
                <w:b/>
                <w:bCs/>
                <w:lang w:val="sr-Cyrl-RS"/>
              </w:rPr>
            </w:pPr>
            <w:r w:rsidRPr="002030F6">
              <w:rPr>
                <w:b/>
                <w:bCs/>
                <w:lang w:val="sr-Cyrl-RS"/>
              </w:rPr>
              <w:t>Удаљеност од седишта Наручиоца до седишта – места сервиса понуђача</w:t>
            </w:r>
          </w:p>
          <w:p w:rsidR="002030F6" w:rsidRDefault="002030F6" w:rsidP="00D322A1">
            <w:pPr>
              <w:jc w:val="both"/>
              <w:rPr>
                <w:bCs/>
                <w:lang w:val="sr-Cyrl-RS"/>
              </w:rPr>
            </w:pPr>
            <w:r>
              <w:rPr>
                <w:bCs/>
                <w:lang w:val="sr-Cyrl-RS"/>
              </w:rPr>
              <w:t>*</w:t>
            </w:r>
            <w:r w:rsidRPr="00971663">
              <w:rPr>
                <w:b/>
                <w:bCs/>
                <w:sz w:val="18"/>
                <w:szCs w:val="18"/>
              </w:rPr>
              <w:t xml:space="preserve"> </w:t>
            </w:r>
            <w:r w:rsidRPr="00F53373">
              <w:rPr>
                <w:b/>
                <w:bCs/>
                <w:color w:val="00B0F0"/>
                <w:sz w:val="18"/>
                <w:szCs w:val="18"/>
              </w:rPr>
              <w:t>Напомена:</w:t>
            </w:r>
            <w:r w:rsidRPr="00F53373">
              <w:rPr>
                <w:bCs/>
                <w:color w:val="00B0F0"/>
                <w:sz w:val="18"/>
                <w:szCs w:val="18"/>
              </w:rPr>
              <w:t xml:space="preserve"> Као удаљеност од седишта Наручиоца узима се локација возног парка Наручиоца у улици Милоша Обилића бб у Убу у односу на локацију сервиса - радионице Понуђача, при чему Наручилац задржава право да у циљу контроле тачности навода понуђача, изврши непосредан увид на локацији сервиса - радионице понуђача</w:t>
            </w:r>
          </w:p>
        </w:tc>
        <w:tc>
          <w:tcPr>
            <w:tcW w:w="3754" w:type="dxa"/>
            <w:shd w:val="clear" w:color="auto" w:fill="FDE9D9" w:themeFill="accent6" w:themeFillTint="33"/>
          </w:tcPr>
          <w:p w:rsidR="002030F6" w:rsidRDefault="002030F6" w:rsidP="00D322A1">
            <w:pPr>
              <w:jc w:val="both"/>
              <w:rPr>
                <w:bCs/>
                <w:lang w:val="sr-Cyrl-RS"/>
              </w:rPr>
            </w:pPr>
            <w:r>
              <w:rPr>
                <w:bCs/>
                <w:lang w:val="sr-Cyrl-RS"/>
              </w:rPr>
              <w:t>______  км</w:t>
            </w:r>
          </w:p>
          <w:p w:rsidR="00186730" w:rsidRDefault="00186730" w:rsidP="00186730">
            <w:pPr>
              <w:jc w:val="both"/>
              <w:rPr>
                <w:bCs/>
                <w:lang w:val="sr-Cyrl-RS"/>
              </w:rPr>
            </w:pPr>
          </w:p>
          <w:p w:rsidR="002030F6" w:rsidRDefault="00186730" w:rsidP="00186730">
            <w:pPr>
              <w:jc w:val="both"/>
              <w:rPr>
                <w:bCs/>
                <w:lang w:val="sr-Cyrl-RS"/>
              </w:rPr>
            </w:pPr>
            <w:r>
              <w:rPr>
                <w:bCs/>
                <w:lang w:val="sr-Cyrl-RS"/>
              </w:rPr>
              <w:t xml:space="preserve">* </w:t>
            </w:r>
            <w:r w:rsidRPr="00186730">
              <w:rPr>
                <w:bCs/>
                <w:i/>
                <w:color w:val="FF0000"/>
                <w:lang w:val="sr-Cyrl-RS"/>
              </w:rPr>
              <w:t>напомена: елемент критеријума</w:t>
            </w:r>
          </w:p>
        </w:tc>
      </w:tr>
      <w:tr w:rsidR="002030F6" w:rsidTr="00F53373">
        <w:tc>
          <w:tcPr>
            <w:tcW w:w="6498" w:type="dxa"/>
            <w:gridSpan w:val="2"/>
          </w:tcPr>
          <w:p w:rsidR="002030F6" w:rsidRDefault="002030F6" w:rsidP="00D322A1">
            <w:pPr>
              <w:jc w:val="both"/>
              <w:rPr>
                <w:bCs/>
                <w:lang w:val="sr-Cyrl-RS"/>
              </w:rPr>
            </w:pPr>
            <w:r>
              <w:rPr>
                <w:bCs/>
                <w:lang w:val="sr-Cyrl-RS"/>
              </w:rPr>
              <w:t>Адреса сервиса понуђача</w:t>
            </w:r>
          </w:p>
        </w:tc>
        <w:tc>
          <w:tcPr>
            <w:tcW w:w="3754" w:type="dxa"/>
          </w:tcPr>
          <w:p w:rsidR="002030F6" w:rsidRDefault="002030F6" w:rsidP="00D322A1">
            <w:pPr>
              <w:jc w:val="both"/>
              <w:rPr>
                <w:bCs/>
                <w:lang w:val="sr-Cyrl-RS"/>
              </w:rPr>
            </w:pPr>
            <w:r>
              <w:rPr>
                <w:bCs/>
                <w:lang w:val="sr-Cyrl-RS"/>
              </w:rPr>
              <w:t>___________________________</w:t>
            </w:r>
          </w:p>
          <w:p w:rsidR="002030F6" w:rsidRDefault="002030F6" w:rsidP="00D322A1">
            <w:pPr>
              <w:jc w:val="both"/>
              <w:rPr>
                <w:bCs/>
                <w:lang w:val="sr-Cyrl-RS"/>
              </w:rPr>
            </w:pPr>
          </w:p>
        </w:tc>
      </w:tr>
    </w:tbl>
    <w:p w:rsidR="00FB2DF4" w:rsidRDefault="00FB2DF4" w:rsidP="001F4354">
      <w:pPr>
        <w:jc w:val="both"/>
        <w:rPr>
          <w:bCs/>
          <w:lang w:val="sr-Cyrl-RS"/>
        </w:rPr>
      </w:pPr>
    </w:p>
    <w:tbl>
      <w:tblPr>
        <w:tblStyle w:val="TableGrid"/>
        <w:tblW w:w="0" w:type="auto"/>
        <w:tblLook w:val="04A0" w:firstRow="1" w:lastRow="0" w:firstColumn="1" w:lastColumn="0" w:noHBand="0" w:noVBand="1"/>
      </w:tblPr>
      <w:tblGrid>
        <w:gridCol w:w="18"/>
        <w:gridCol w:w="6480"/>
        <w:gridCol w:w="3754"/>
      </w:tblGrid>
      <w:tr w:rsidR="00F53373" w:rsidTr="00F53373">
        <w:trPr>
          <w:gridBefore w:val="1"/>
          <w:wBefore w:w="18" w:type="dxa"/>
        </w:trPr>
        <w:tc>
          <w:tcPr>
            <w:tcW w:w="10234" w:type="dxa"/>
            <w:gridSpan w:val="2"/>
            <w:shd w:val="clear" w:color="auto" w:fill="FDE9D9" w:themeFill="accent6" w:themeFillTint="33"/>
          </w:tcPr>
          <w:p w:rsidR="00F53373" w:rsidRPr="00F53373" w:rsidRDefault="00F53373" w:rsidP="00F53373">
            <w:pPr>
              <w:pStyle w:val="ListParagraph"/>
              <w:ind w:left="0"/>
              <w:jc w:val="center"/>
              <w:rPr>
                <w:bCs/>
                <w:lang w:val="sr-Latn-RS"/>
              </w:rPr>
            </w:pPr>
            <w:r>
              <w:rPr>
                <w:bCs/>
                <w:lang w:val="sr-Latn-RS"/>
              </w:rPr>
              <w:t>7.</w:t>
            </w:r>
          </w:p>
        </w:tc>
      </w:tr>
      <w:tr w:rsidR="002030F6" w:rsidTr="00F53373">
        <w:tc>
          <w:tcPr>
            <w:tcW w:w="6498" w:type="dxa"/>
            <w:gridSpan w:val="2"/>
          </w:tcPr>
          <w:p w:rsidR="002030F6" w:rsidRPr="002030F6" w:rsidRDefault="002030F6" w:rsidP="00D322A1">
            <w:pPr>
              <w:jc w:val="both"/>
              <w:rPr>
                <w:b/>
                <w:bCs/>
                <w:lang w:val="sr-Cyrl-RS"/>
              </w:rPr>
            </w:pPr>
            <w:r w:rsidRPr="002030F6">
              <w:rPr>
                <w:b/>
                <w:bCs/>
                <w:lang w:val="sr-Cyrl-RS"/>
              </w:rPr>
              <w:t>Опција понуде</w:t>
            </w:r>
          </w:p>
          <w:p w:rsidR="002030F6" w:rsidRPr="002030F6" w:rsidRDefault="002030F6" w:rsidP="00D322A1">
            <w:pPr>
              <w:jc w:val="both"/>
              <w:rPr>
                <w:bCs/>
                <w:i/>
                <w:lang w:val="sr-Cyrl-RS"/>
              </w:rPr>
            </w:pPr>
            <w:r w:rsidRPr="00F53373">
              <w:rPr>
                <w:bCs/>
                <w:i/>
                <w:color w:val="00B0F0"/>
                <w:lang w:val="sr-Cyrl-RS"/>
              </w:rPr>
              <w:t>* не краћи  од 40 дана од дана јавног отварања понуда</w:t>
            </w:r>
          </w:p>
        </w:tc>
        <w:tc>
          <w:tcPr>
            <w:tcW w:w="3754" w:type="dxa"/>
          </w:tcPr>
          <w:p w:rsidR="002030F6" w:rsidRDefault="002030F6" w:rsidP="00D322A1">
            <w:pPr>
              <w:jc w:val="both"/>
              <w:rPr>
                <w:bCs/>
                <w:lang w:val="sr-Cyrl-RS"/>
              </w:rPr>
            </w:pPr>
            <w:r>
              <w:rPr>
                <w:bCs/>
                <w:lang w:val="sr-Cyrl-RS"/>
              </w:rPr>
              <w:t>_______ дана од дана јавног отварања понуда</w:t>
            </w:r>
          </w:p>
        </w:tc>
      </w:tr>
    </w:tbl>
    <w:p w:rsidR="003D5FC1" w:rsidRDefault="003D5FC1" w:rsidP="001F4354">
      <w:pPr>
        <w:jc w:val="both"/>
        <w:rPr>
          <w:bCs/>
          <w:lang w:val="sr-Cyrl-RS"/>
        </w:rPr>
      </w:pPr>
    </w:p>
    <w:tbl>
      <w:tblPr>
        <w:tblStyle w:val="TableGrid"/>
        <w:tblW w:w="0" w:type="auto"/>
        <w:tblLook w:val="04A0" w:firstRow="1" w:lastRow="0" w:firstColumn="1" w:lastColumn="0" w:noHBand="0" w:noVBand="1"/>
      </w:tblPr>
      <w:tblGrid>
        <w:gridCol w:w="18"/>
        <w:gridCol w:w="6480"/>
        <w:gridCol w:w="3754"/>
      </w:tblGrid>
      <w:tr w:rsidR="00F53373" w:rsidTr="00F53373">
        <w:trPr>
          <w:gridBefore w:val="1"/>
          <w:wBefore w:w="18" w:type="dxa"/>
        </w:trPr>
        <w:tc>
          <w:tcPr>
            <w:tcW w:w="10234" w:type="dxa"/>
            <w:gridSpan w:val="2"/>
            <w:shd w:val="clear" w:color="auto" w:fill="FDE9D9" w:themeFill="accent6" w:themeFillTint="33"/>
          </w:tcPr>
          <w:p w:rsidR="00F53373" w:rsidRPr="00F53373" w:rsidRDefault="00F53373" w:rsidP="00F53373">
            <w:pPr>
              <w:jc w:val="center"/>
              <w:rPr>
                <w:b/>
                <w:bCs/>
                <w:lang w:val="sr-Latn-RS"/>
              </w:rPr>
            </w:pPr>
            <w:r w:rsidRPr="00F53373">
              <w:rPr>
                <w:b/>
                <w:bCs/>
                <w:lang w:val="sr-Latn-RS"/>
              </w:rPr>
              <w:t>8.</w:t>
            </w:r>
          </w:p>
        </w:tc>
      </w:tr>
      <w:tr w:rsidR="002030F6" w:rsidTr="00F53373">
        <w:tc>
          <w:tcPr>
            <w:tcW w:w="6498" w:type="dxa"/>
            <w:gridSpan w:val="2"/>
          </w:tcPr>
          <w:p w:rsidR="002030F6" w:rsidRPr="002030F6" w:rsidRDefault="002030F6" w:rsidP="00D322A1">
            <w:pPr>
              <w:jc w:val="both"/>
              <w:rPr>
                <w:b/>
                <w:bCs/>
                <w:lang w:val="sr-Cyrl-RS"/>
              </w:rPr>
            </w:pPr>
            <w:r w:rsidRPr="002030F6">
              <w:rPr>
                <w:b/>
                <w:bCs/>
                <w:lang w:val="sr-Cyrl-RS"/>
              </w:rPr>
              <w:t>Услови и начин плаћања</w:t>
            </w:r>
          </w:p>
        </w:tc>
        <w:tc>
          <w:tcPr>
            <w:tcW w:w="3754" w:type="dxa"/>
          </w:tcPr>
          <w:p w:rsidR="002030F6" w:rsidRDefault="002030F6" w:rsidP="002030F6">
            <w:pPr>
              <w:jc w:val="both"/>
              <w:rPr>
                <w:bCs/>
                <w:lang w:val="sr-Cyrl-RS"/>
              </w:rPr>
            </w:pPr>
            <w:r>
              <w:rPr>
                <w:bCs/>
                <w:lang w:val="sr-Cyrl-RS"/>
              </w:rPr>
              <w:t>45 дана од дана  пријема уредног рачуна а након извршене услуге</w:t>
            </w:r>
          </w:p>
        </w:tc>
      </w:tr>
    </w:tbl>
    <w:p w:rsidR="002030F6" w:rsidRPr="005058E6" w:rsidRDefault="002030F6" w:rsidP="001F4354">
      <w:pPr>
        <w:jc w:val="both"/>
        <w:rPr>
          <w:bCs/>
          <w:lang w:val="sr-Cyrl-RS"/>
        </w:rPr>
      </w:pPr>
    </w:p>
    <w:p w:rsidR="001F4354" w:rsidRPr="0072360F" w:rsidRDefault="001F4354" w:rsidP="001F4354">
      <w:pPr>
        <w:ind w:left="720" w:firstLine="720"/>
        <w:jc w:val="both"/>
        <w:rPr>
          <w:rFonts w:eastAsia="TimesNewRomanPSMT"/>
          <w:bCs/>
        </w:rPr>
      </w:pPr>
      <w:r w:rsidRPr="0072360F">
        <w:rPr>
          <w:rFonts w:eastAsia="TimesNewRomanPSMT"/>
          <w:bCs/>
        </w:rPr>
        <w:t xml:space="preserve">Датум </w:t>
      </w:r>
      <w:r w:rsidRPr="0072360F">
        <w:rPr>
          <w:rFonts w:eastAsia="TimesNewRomanPSMT"/>
          <w:bCs/>
        </w:rPr>
        <w:tab/>
      </w:r>
      <w:r w:rsidRPr="0072360F">
        <w:rPr>
          <w:rFonts w:eastAsia="TimesNewRomanPSMT"/>
          <w:bCs/>
        </w:rPr>
        <w:tab/>
      </w:r>
      <w:r w:rsidRPr="0072360F">
        <w:rPr>
          <w:rFonts w:eastAsia="TimesNewRomanPSMT"/>
          <w:bCs/>
        </w:rPr>
        <w:tab/>
      </w:r>
      <w:r w:rsidRPr="0072360F">
        <w:rPr>
          <w:rFonts w:eastAsia="TimesNewRomanPSMT"/>
          <w:bCs/>
        </w:rPr>
        <w:tab/>
      </w:r>
      <w:r w:rsidRPr="0072360F">
        <w:rPr>
          <w:rFonts w:eastAsia="TimesNewRomanPSMT"/>
          <w:bCs/>
        </w:rPr>
        <w:tab/>
        <w:t xml:space="preserve">              Понуђач</w:t>
      </w:r>
    </w:p>
    <w:p w:rsidR="001F4354" w:rsidRDefault="001F4354" w:rsidP="001F4354">
      <w:pPr>
        <w:ind w:left="2880" w:firstLine="720"/>
        <w:jc w:val="both"/>
        <w:rPr>
          <w:rFonts w:eastAsia="TimesNewRomanPSMT"/>
          <w:bCs/>
        </w:rPr>
      </w:pPr>
      <w:r w:rsidRPr="0072360F">
        <w:rPr>
          <w:rFonts w:eastAsia="TimesNewRomanPSMT"/>
          <w:bCs/>
        </w:rPr>
        <w:t xml:space="preserve">    М. П. </w:t>
      </w:r>
    </w:p>
    <w:p w:rsidR="001F4354" w:rsidRDefault="001F4354" w:rsidP="001F4354">
      <w:pPr>
        <w:ind w:left="2880" w:firstLine="720"/>
        <w:jc w:val="both"/>
        <w:rPr>
          <w:rFonts w:eastAsia="TimesNewRomanPSMT"/>
          <w:bCs/>
        </w:rPr>
      </w:pPr>
    </w:p>
    <w:p w:rsidR="00A73EC3" w:rsidRPr="00186730" w:rsidRDefault="00A73EC3" w:rsidP="00A73EC3">
      <w:pPr>
        <w:tabs>
          <w:tab w:val="left" w:pos="4455"/>
        </w:tabs>
        <w:jc w:val="both"/>
        <w:rPr>
          <w:b/>
          <w:sz w:val="20"/>
          <w:szCs w:val="20"/>
          <w:lang w:val="sr-Cyrl-CS"/>
        </w:rPr>
      </w:pPr>
      <w:r w:rsidRPr="00186730">
        <w:rPr>
          <w:b/>
          <w:sz w:val="20"/>
          <w:szCs w:val="20"/>
          <w:lang w:val="sr-Cyrl-CS"/>
        </w:rPr>
        <w:t>Напомена:</w:t>
      </w:r>
    </w:p>
    <w:p w:rsidR="00A73EC3" w:rsidRPr="00186730" w:rsidRDefault="00A73EC3" w:rsidP="00A73EC3">
      <w:pPr>
        <w:tabs>
          <w:tab w:val="left" w:pos="4455"/>
        </w:tabs>
        <w:jc w:val="both"/>
        <w:rPr>
          <w:sz w:val="20"/>
          <w:szCs w:val="20"/>
        </w:rPr>
      </w:pPr>
      <w:r w:rsidRPr="00186730">
        <w:rPr>
          <w:sz w:val="20"/>
          <w:szCs w:val="20"/>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w:t>
      </w:r>
      <w:r w:rsidR="00186730" w:rsidRPr="00186730">
        <w:rPr>
          <w:sz w:val="20"/>
          <w:szCs w:val="20"/>
          <w:lang w:val="sr-Cyrl-CS"/>
        </w:rPr>
        <w:t>е</w:t>
      </w:r>
    </w:p>
    <w:p w:rsidR="007E1563" w:rsidRDefault="007E1563" w:rsidP="00A73EC3">
      <w:pPr>
        <w:tabs>
          <w:tab w:val="left" w:pos="4455"/>
        </w:tabs>
        <w:jc w:val="center"/>
        <w:rPr>
          <w:b/>
          <w:sz w:val="22"/>
          <w:szCs w:val="22"/>
          <w:lang w:val="sr-Latn-RS"/>
        </w:rPr>
      </w:pPr>
    </w:p>
    <w:p w:rsidR="007E1563" w:rsidRPr="00911E4F" w:rsidRDefault="00A73EC3" w:rsidP="007E1563">
      <w:pPr>
        <w:pStyle w:val="ListParagraph"/>
        <w:numPr>
          <w:ilvl w:val="0"/>
          <w:numId w:val="37"/>
        </w:numPr>
        <w:shd w:val="clear" w:color="auto" w:fill="FDE9D9" w:themeFill="accent6" w:themeFillTint="33"/>
        <w:tabs>
          <w:tab w:val="left" w:pos="4455"/>
        </w:tabs>
        <w:jc w:val="center"/>
        <w:rPr>
          <w:sz w:val="24"/>
          <w:szCs w:val="24"/>
          <w:lang w:val="sr-Cyrl-CS"/>
        </w:rPr>
      </w:pPr>
      <w:r w:rsidRPr="00911E4F">
        <w:rPr>
          <w:sz w:val="24"/>
          <w:szCs w:val="24"/>
          <w:shd w:val="clear" w:color="auto" w:fill="FDE9D9" w:themeFill="accent6" w:themeFillTint="33"/>
          <w:lang w:val="sr-Cyrl-CS"/>
        </w:rPr>
        <w:lastRenderedPageBreak/>
        <w:t>МОДЕЛ УГОВОРА</w:t>
      </w:r>
    </w:p>
    <w:p w:rsidR="00BA59F7" w:rsidRPr="00911E4F" w:rsidRDefault="00BA59F7" w:rsidP="00A73EC3">
      <w:pPr>
        <w:jc w:val="both"/>
        <w:rPr>
          <w:lang w:val="ru-RU"/>
        </w:rPr>
      </w:pPr>
    </w:p>
    <w:p w:rsidR="00A73EC3" w:rsidRPr="00911E4F" w:rsidRDefault="00A73EC3" w:rsidP="00A73EC3">
      <w:pPr>
        <w:jc w:val="both"/>
        <w:rPr>
          <w:lang w:val="ru-RU"/>
        </w:rPr>
      </w:pPr>
      <w:r w:rsidRPr="00911E4F">
        <w:rPr>
          <w:lang w:val="ru-RU"/>
        </w:rPr>
        <w:t>Закључен</w:t>
      </w:r>
      <w:r w:rsidRPr="00911E4F">
        <w:t xml:space="preserve"> дана ____________ 20</w:t>
      </w:r>
      <w:r w:rsidR="008820BD" w:rsidRPr="00911E4F">
        <w:rPr>
          <w:lang w:val="sr-Cyrl-RS"/>
        </w:rPr>
        <w:t>20</w:t>
      </w:r>
      <w:r w:rsidRPr="00911E4F">
        <w:t xml:space="preserve">. </w:t>
      </w:r>
      <w:proofErr w:type="gramStart"/>
      <w:r w:rsidRPr="00911E4F">
        <w:t>године</w:t>
      </w:r>
      <w:proofErr w:type="gramEnd"/>
      <w:r w:rsidRPr="00911E4F">
        <w:t xml:space="preserve">, </w:t>
      </w:r>
      <w:r w:rsidRPr="00911E4F">
        <w:rPr>
          <w:lang w:val="ru-RU"/>
        </w:rPr>
        <w:t xml:space="preserve"> између:</w:t>
      </w:r>
    </w:p>
    <w:p w:rsidR="00A73EC3" w:rsidRPr="00911E4F" w:rsidRDefault="00A73EC3" w:rsidP="00A73EC3">
      <w:pPr>
        <w:ind w:left="851"/>
        <w:jc w:val="both"/>
        <w:rPr>
          <w:lang w:val="ru-RU"/>
        </w:rPr>
      </w:pPr>
    </w:p>
    <w:p w:rsidR="00BA59F7" w:rsidRPr="00911E4F" w:rsidRDefault="00BA59F7" w:rsidP="00BA59F7">
      <w:pPr>
        <w:rPr>
          <w:lang w:val="sr-Cyrl-BA"/>
        </w:rPr>
      </w:pPr>
      <w:r w:rsidRPr="00911E4F">
        <w:rPr>
          <w:b/>
          <w:lang w:val="sr-Cyrl-BA"/>
        </w:rPr>
        <w:t xml:space="preserve">1. Комуналног јавног предузећа „Ђунис“ Уб, </w:t>
      </w:r>
      <w:r w:rsidRPr="00911E4F">
        <w:rPr>
          <w:lang w:val="sr-Cyrl-BA"/>
        </w:rPr>
        <w:t xml:space="preserve">са седиштем у Убу, улица </w:t>
      </w:r>
      <w:r w:rsidR="00F54269" w:rsidRPr="00911E4F">
        <w:rPr>
          <w:lang w:val="sr-Cyrl-BA"/>
        </w:rPr>
        <w:t>Вељка Влаховића број 06</w:t>
      </w:r>
      <w:r w:rsidRPr="00911E4F">
        <w:rPr>
          <w:lang w:val="sr-Cyrl-BA"/>
        </w:rPr>
        <w:t xml:space="preserve">, МБ: 07098499, ПИБ: 101347777, ПДВ број, 131394564, текући рачун 205-11105-44 Комерцијална банка, које заступа директор </w:t>
      </w:r>
      <w:r w:rsidR="008820BD" w:rsidRPr="00911E4F">
        <w:rPr>
          <w:lang w:val="sr-Cyrl-BA"/>
        </w:rPr>
        <w:t>Саша Милићевић</w:t>
      </w:r>
      <w:r w:rsidRPr="00911E4F">
        <w:rPr>
          <w:lang w:val="sr-Cyrl-BA"/>
        </w:rPr>
        <w:t xml:space="preserve"> дипломирани економиста</w:t>
      </w:r>
      <w:r w:rsidR="008820BD" w:rsidRPr="00911E4F">
        <w:rPr>
          <w:lang w:val="sr-Cyrl-BA"/>
        </w:rPr>
        <w:t>, менаџер</w:t>
      </w:r>
      <w:r w:rsidRPr="00911E4F">
        <w:rPr>
          <w:lang w:val="sr-Cyrl-BA"/>
        </w:rPr>
        <w:t xml:space="preserve"> </w:t>
      </w:r>
      <w:r w:rsidRPr="00911E4F">
        <w:t xml:space="preserve">(у даљем тексту: </w:t>
      </w:r>
      <w:r w:rsidRPr="00911E4F">
        <w:rPr>
          <w:b/>
        </w:rPr>
        <w:t>Наручилац</w:t>
      </w:r>
      <w:r w:rsidRPr="00911E4F">
        <w:t xml:space="preserve">) са једне стране и </w:t>
      </w:r>
    </w:p>
    <w:p w:rsidR="00BA59F7" w:rsidRPr="00911E4F" w:rsidRDefault="00BA59F7" w:rsidP="00BA59F7">
      <w:r w:rsidRPr="00911E4F">
        <w:rPr>
          <w:lang w:val="sr-Cyrl-BA"/>
        </w:rPr>
        <w:t xml:space="preserve">2. __________________________________________________________ </w:t>
      </w:r>
      <w:r w:rsidRPr="00911E4F">
        <w:t xml:space="preserve">са седиштем у </w:t>
      </w:r>
      <w:r w:rsidRPr="00911E4F">
        <w:rPr>
          <w:lang w:val="sr-Cyrl-BA"/>
        </w:rPr>
        <w:t>_____________________</w:t>
      </w:r>
      <w:r w:rsidRPr="00911E4F">
        <w:t xml:space="preserve">, улица </w:t>
      </w:r>
      <w:r w:rsidRPr="00911E4F">
        <w:rPr>
          <w:lang w:val="sr-Cyrl-BA"/>
        </w:rPr>
        <w:t>__________________________________бр._____</w:t>
      </w:r>
      <w:r w:rsidRPr="00911E4F">
        <w:t xml:space="preserve">, </w:t>
      </w:r>
      <w:proofErr w:type="gramStart"/>
      <w:r w:rsidRPr="00911E4F">
        <w:t>матични</w:t>
      </w:r>
      <w:proofErr w:type="gramEnd"/>
      <w:r w:rsidRPr="00911E4F">
        <w:t xml:space="preserve"> број:_________________, ПИБ:________________, </w:t>
      </w:r>
    </w:p>
    <w:p w:rsidR="00BA59F7" w:rsidRPr="00911E4F" w:rsidRDefault="00BA59F7" w:rsidP="00BA59F7">
      <w:proofErr w:type="gramStart"/>
      <w:r w:rsidRPr="00911E4F">
        <w:t>текући</w:t>
      </w:r>
      <w:proofErr w:type="gramEnd"/>
      <w:r w:rsidRPr="00911E4F">
        <w:rPr>
          <w:lang w:val="sr-Cyrl-BA"/>
        </w:rPr>
        <w:t xml:space="preserve"> рачун___________________________</w:t>
      </w:r>
      <w:r w:rsidRPr="00911E4F">
        <w:t>,код _____________________________,  које заступа _______________</w:t>
      </w:r>
      <w:r w:rsidRPr="00911E4F">
        <w:rPr>
          <w:lang w:val="sr-Cyrl-BA"/>
        </w:rPr>
        <w:t>__________</w:t>
      </w:r>
      <w:r w:rsidRPr="00911E4F">
        <w:t>______________________,</w:t>
      </w:r>
      <w:r w:rsidR="00356DBA" w:rsidRPr="00911E4F">
        <w:t xml:space="preserve"> </w:t>
      </w:r>
      <w:r w:rsidRPr="00911E4F">
        <w:t xml:space="preserve">(у даљем тексту: </w:t>
      </w:r>
      <w:r w:rsidRPr="00911E4F">
        <w:rPr>
          <w:b/>
        </w:rPr>
        <w:t>Пружалац  услуга</w:t>
      </w:r>
      <w:r w:rsidRPr="00911E4F">
        <w:t>) са друге стране.</w:t>
      </w:r>
    </w:p>
    <w:p w:rsidR="00BA59F7" w:rsidRPr="00911E4F" w:rsidRDefault="00BA59F7" w:rsidP="00BA59F7"/>
    <w:p w:rsidR="00BA59F7" w:rsidRPr="00911E4F" w:rsidRDefault="00BA59F7" w:rsidP="00BA59F7">
      <w:r w:rsidRPr="00911E4F">
        <w:t>Опционо (понуђачи из групе понуђача и подизвођачи):</w:t>
      </w:r>
    </w:p>
    <w:p w:rsidR="00BA59F7" w:rsidRPr="00911E4F" w:rsidRDefault="00BA59F7" w:rsidP="00BA59F7">
      <w:r w:rsidRPr="00911E4F">
        <w:t>___________________________________________________________________</w:t>
      </w:r>
    </w:p>
    <w:p w:rsidR="00BA59F7" w:rsidRPr="00911E4F" w:rsidRDefault="00BA59F7" w:rsidP="00BA59F7">
      <w:r w:rsidRPr="00911E4F">
        <w:t>___________________________________________________________________</w:t>
      </w:r>
    </w:p>
    <w:p w:rsidR="00BA59F7" w:rsidRPr="00911E4F" w:rsidRDefault="00BA59F7" w:rsidP="00BA59F7">
      <w:r w:rsidRPr="00911E4F">
        <w:t>___________________________________________________________________</w:t>
      </w:r>
    </w:p>
    <w:p w:rsidR="00BA59F7" w:rsidRPr="00911E4F" w:rsidRDefault="00BA59F7" w:rsidP="00BA59F7">
      <w:r w:rsidRPr="00911E4F">
        <w:t>___________________________________________________________________</w:t>
      </w:r>
    </w:p>
    <w:p w:rsidR="00BA59F7" w:rsidRPr="00911E4F" w:rsidRDefault="00BA59F7" w:rsidP="00BA59F7">
      <w:r w:rsidRPr="00911E4F">
        <w:t>(</w:t>
      </w:r>
      <w:proofErr w:type="gramStart"/>
      <w:r w:rsidRPr="00911E4F">
        <w:t>у</w:t>
      </w:r>
      <w:proofErr w:type="gramEnd"/>
      <w:r w:rsidRPr="00911E4F">
        <w:t xml:space="preserve">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w:t>
      </w:r>
    </w:p>
    <w:p w:rsidR="00BA59F7" w:rsidRPr="00911E4F" w:rsidRDefault="00BA59F7" w:rsidP="00BA59F7">
      <w:proofErr w:type="gramStart"/>
      <w:r w:rsidRPr="00911E4F">
        <w:t>заједно</w:t>
      </w:r>
      <w:proofErr w:type="gramEnd"/>
      <w:r w:rsidRPr="00911E4F">
        <w:t>, у овом Уговору названи: Уговорне стране.</w:t>
      </w:r>
    </w:p>
    <w:p w:rsidR="00BA59F7" w:rsidRPr="00911E4F" w:rsidRDefault="00BA59F7" w:rsidP="00BA59F7"/>
    <w:p w:rsidR="00BA59F7" w:rsidRPr="00911E4F" w:rsidRDefault="00BA59F7" w:rsidP="00BA59F7">
      <w:proofErr w:type="gramStart"/>
      <w:r w:rsidRPr="00911E4F">
        <w:t>закључују</w:t>
      </w:r>
      <w:proofErr w:type="gramEnd"/>
      <w:r w:rsidRPr="00911E4F">
        <w:t xml:space="preserve">: </w:t>
      </w:r>
    </w:p>
    <w:p w:rsidR="00BA59F7" w:rsidRPr="00911E4F" w:rsidRDefault="00BA59F7" w:rsidP="00BA59F7">
      <w:pPr>
        <w:rPr>
          <w:b/>
        </w:rPr>
      </w:pPr>
    </w:p>
    <w:p w:rsidR="00BA59F7" w:rsidRPr="00911E4F" w:rsidRDefault="00BA59F7" w:rsidP="00BA59F7">
      <w:pPr>
        <w:jc w:val="center"/>
        <w:rPr>
          <w:b/>
        </w:rPr>
      </w:pPr>
      <w:r w:rsidRPr="00911E4F">
        <w:rPr>
          <w:b/>
        </w:rPr>
        <w:t>УГОВОР О ЈАВНОЈ НАБАВЦИ</w:t>
      </w:r>
    </w:p>
    <w:p w:rsidR="00BA59F7" w:rsidRPr="00911E4F" w:rsidRDefault="00BA59F7" w:rsidP="00BA59F7">
      <w:pPr>
        <w:jc w:val="center"/>
        <w:rPr>
          <w:b/>
        </w:rPr>
      </w:pPr>
      <w:proofErr w:type="gramStart"/>
      <w:r w:rsidRPr="00911E4F">
        <w:t>услуге</w:t>
      </w:r>
      <w:proofErr w:type="gramEnd"/>
      <w:r w:rsidRPr="00911E4F">
        <w:rPr>
          <w:bCs/>
        </w:rPr>
        <w:t xml:space="preserve"> одржавања и </w:t>
      </w:r>
      <w:r w:rsidR="00B356D9" w:rsidRPr="00911E4F">
        <w:rPr>
          <w:bCs/>
          <w:lang w:val="sr-Cyrl-RS"/>
        </w:rPr>
        <w:t xml:space="preserve">поправке половних теретних возила </w:t>
      </w:r>
    </w:p>
    <w:p w:rsidR="00B356D9" w:rsidRPr="00911E4F" w:rsidRDefault="00B356D9" w:rsidP="00BA59F7">
      <w:pPr>
        <w:rPr>
          <w:b/>
          <w:lang w:val="sr-Cyrl-RS"/>
        </w:rPr>
      </w:pPr>
    </w:p>
    <w:p w:rsidR="00BA59F7" w:rsidRPr="00911E4F" w:rsidRDefault="00BA59F7" w:rsidP="00BA59F7">
      <w:pPr>
        <w:rPr>
          <w:b/>
        </w:rPr>
      </w:pPr>
      <w:r w:rsidRPr="00911E4F">
        <w:rPr>
          <w:b/>
        </w:rPr>
        <w:t>Уговорне стране сагласно констатују:</w:t>
      </w:r>
    </w:p>
    <w:p w:rsidR="00B356D9" w:rsidRPr="00911E4F" w:rsidRDefault="00BA59F7" w:rsidP="00BA59F7">
      <w:pPr>
        <w:rPr>
          <w:bCs/>
          <w:lang w:val="sr-Cyrl-RS"/>
        </w:rPr>
      </w:pPr>
      <w:r w:rsidRPr="00911E4F">
        <w:rPr>
          <w:b/>
        </w:rPr>
        <w:t xml:space="preserve">- </w:t>
      </w:r>
      <w:proofErr w:type="gramStart"/>
      <w:r w:rsidRPr="00911E4F">
        <w:t>да</w:t>
      </w:r>
      <w:proofErr w:type="gramEnd"/>
      <w:r w:rsidRPr="00911E4F">
        <w:t xml:space="preserve"> је Наручилац, на основу Закона о јавним набавкама („Службени гласник РС“, број 124/2012</w:t>
      </w:r>
      <w:r w:rsidR="0005053F" w:rsidRPr="00911E4F">
        <w:t>, 14/2015, 68/2015</w:t>
      </w:r>
      <w:r w:rsidRPr="00911E4F">
        <w:t>), спровео  поступак</w:t>
      </w:r>
      <w:r w:rsidR="008820BD" w:rsidRPr="00911E4F">
        <w:rPr>
          <w:lang w:val="sr-Cyrl-RS"/>
        </w:rPr>
        <w:t xml:space="preserve"> јав</w:t>
      </w:r>
      <w:r w:rsidR="00B356D9" w:rsidRPr="00911E4F">
        <w:rPr>
          <w:lang w:val="sr-Cyrl-RS"/>
        </w:rPr>
        <w:t>не</w:t>
      </w:r>
      <w:r w:rsidR="008820BD" w:rsidRPr="00911E4F">
        <w:rPr>
          <w:lang w:val="sr-Cyrl-RS"/>
        </w:rPr>
        <w:t xml:space="preserve"> набавке мале вредности</w:t>
      </w:r>
      <w:r w:rsidRPr="00911E4F">
        <w:t xml:space="preserve">, број </w:t>
      </w:r>
      <w:r w:rsidR="00B356D9" w:rsidRPr="00911E4F">
        <w:rPr>
          <w:lang w:val="sr-Cyrl-RS"/>
        </w:rPr>
        <w:t xml:space="preserve"> 1.2.22-У/20</w:t>
      </w:r>
      <w:r w:rsidRPr="00911E4F">
        <w:t xml:space="preserve"> и извршио прикупљање понуда за јавну набавку услуге</w:t>
      </w:r>
      <w:r w:rsidRPr="00911E4F">
        <w:rPr>
          <w:bCs/>
        </w:rPr>
        <w:t xml:space="preserve"> </w:t>
      </w:r>
      <w:r w:rsidR="00B356D9" w:rsidRPr="00911E4F">
        <w:rPr>
          <w:bCs/>
        </w:rPr>
        <w:t xml:space="preserve">одржавања и </w:t>
      </w:r>
      <w:r w:rsidR="00B356D9" w:rsidRPr="00911E4F">
        <w:rPr>
          <w:bCs/>
          <w:lang w:val="sr-Cyrl-RS"/>
        </w:rPr>
        <w:t>поправке половних теретних возила.</w:t>
      </w:r>
    </w:p>
    <w:p w:rsidR="00BA59F7" w:rsidRPr="00911E4F" w:rsidRDefault="00BA59F7" w:rsidP="00BA59F7">
      <w:pPr>
        <w:rPr>
          <w:bCs/>
        </w:rPr>
      </w:pPr>
      <w:r w:rsidRPr="00911E4F">
        <w:rPr>
          <w:b/>
          <w:bCs/>
        </w:rPr>
        <w:t xml:space="preserve">- </w:t>
      </w:r>
      <w:proofErr w:type="gramStart"/>
      <w:r w:rsidRPr="00911E4F">
        <w:rPr>
          <w:bCs/>
        </w:rPr>
        <w:t>да</w:t>
      </w:r>
      <w:proofErr w:type="gramEnd"/>
      <w:r w:rsidRPr="00911E4F">
        <w:rPr>
          <w:bCs/>
        </w:rPr>
        <w:t xml:space="preserve"> је Пружалац услуга у својству Понуђача доставио понуду број ________ од ________ 20</w:t>
      </w:r>
      <w:r w:rsidR="00F54269" w:rsidRPr="00911E4F">
        <w:rPr>
          <w:bCs/>
          <w:lang w:val="sr-Cyrl-RS"/>
        </w:rPr>
        <w:t>20</w:t>
      </w:r>
      <w:r w:rsidRPr="00911E4F">
        <w:rPr>
          <w:bCs/>
        </w:rPr>
        <w:t xml:space="preserve">. </w:t>
      </w:r>
      <w:proofErr w:type="gramStart"/>
      <w:r w:rsidRPr="00911E4F">
        <w:rPr>
          <w:bCs/>
        </w:rPr>
        <w:t>године</w:t>
      </w:r>
      <w:proofErr w:type="gramEnd"/>
      <w:r w:rsidRPr="00911E4F">
        <w:rPr>
          <w:bCs/>
        </w:rPr>
        <w:t>, која је заведена код Наручиоца под бројем _________ (</w:t>
      </w:r>
      <w:r w:rsidRPr="00911E4F">
        <w:rPr>
          <w:bCs/>
          <w:i/>
        </w:rPr>
        <w:t>попуњава Наручилац</w:t>
      </w:r>
      <w:r w:rsidRPr="00911E4F">
        <w:rPr>
          <w:bCs/>
        </w:rPr>
        <w:t>) од ___</w:t>
      </w:r>
      <w:r w:rsidR="00DA33D7" w:rsidRPr="00911E4F">
        <w:rPr>
          <w:bCs/>
        </w:rPr>
        <w:t>_____ 20</w:t>
      </w:r>
      <w:r w:rsidR="00DA33D7" w:rsidRPr="00911E4F">
        <w:rPr>
          <w:bCs/>
          <w:lang w:val="sr-Cyrl-RS"/>
        </w:rPr>
        <w:t>20</w:t>
      </w:r>
      <w:r w:rsidRPr="00911E4F">
        <w:rPr>
          <w:bCs/>
        </w:rPr>
        <w:t xml:space="preserve">. </w:t>
      </w:r>
      <w:proofErr w:type="gramStart"/>
      <w:r w:rsidRPr="00911E4F">
        <w:rPr>
          <w:bCs/>
        </w:rPr>
        <w:t>године</w:t>
      </w:r>
      <w:proofErr w:type="gramEnd"/>
      <w:r w:rsidRPr="00911E4F">
        <w:rPr>
          <w:bCs/>
        </w:rPr>
        <w:t xml:space="preserve"> (</w:t>
      </w:r>
      <w:r w:rsidRPr="00911E4F">
        <w:rPr>
          <w:bCs/>
          <w:i/>
        </w:rPr>
        <w:t>попуњава Наручилац</w:t>
      </w:r>
      <w:r w:rsidRPr="00911E4F">
        <w:rPr>
          <w:bCs/>
        </w:rPr>
        <w:t>).</w:t>
      </w:r>
    </w:p>
    <w:p w:rsidR="00BA59F7" w:rsidRPr="00911E4F" w:rsidRDefault="00BA59F7" w:rsidP="00BA59F7">
      <w:pPr>
        <w:rPr>
          <w:bCs/>
        </w:rPr>
      </w:pPr>
      <w:r w:rsidRPr="00911E4F">
        <w:rPr>
          <w:b/>
          <w:bCs/>
        </w:rPr>
        <w:t>-</w:t>
      </w:r>
      <w:r w:rsidRPr="00911E4F">
        <w:rPr>
          <w:bCs/>
        </w:rPr>
        <w:t xml:space="preserve"> </w:t>
      </w:r>
      <w:proofErr w:type="gramStart"/>
      <w:r w:rsidRPr="00911E4F">
        <w:rPr>
          <w:bCs/>
        </w:rPr>
        <w:t>да</w:t>
      </w:r>
      <w:proofErr w:type="gramEnd"/>
      <w:r w:rsidRPr="00911E4F">
        <w:rPr>
          <w:bCs/>
        </w:rPr>
        <w:t xml:space="preserve"> је Наручилац, Одлуком о додели уговора број ________ (</w:t>
      </w:r>
      <w:r w:rsidRPr="00911E4F">
        <w:rPr>
          <w:bCs/>
          <w:i/>
        </w:rPr>
        <w:t>попуњава Наручилац</w:t>
      </w:r>
      <w:r w:rsidR="00DA33D7" w:rsidRPr="00911E4F">
        <w:rPr>
          <w:bCs/>
        </w:rPr>
        <w:t>) од _________ 20</w:t>
      </w:r>
      <w:r w:rsidR="00DA33D7" w:rsidRPr="00911E4F">
        <w:rPr>
          <w:bCs/>
          <w:lang w:val="sr-Cyrl-RS"/>
        </w:rPr>
        <w:t>20</w:t>
      </w:r>
      <w:r w:rsidRPr="00911E4F">
        <w:rPr>
          <w:bCs/>
        </w:rPr>
        <w:t xml:space="preserve">. </w:t>
      </w:r>
      <w:proofErr w:type="gramStart"/>
      <w:r w:rsidRPr="00911E4F">
        <w:rPr>
          <w:bCs/>
        </w:rPr>
        <w:t>године</w:t>
      </w:r>
      <w:proofErr w:type="gramEnd"/>
      <w:r w:rsidRPr="00911E4F">
        <w:rPr>
          <w:bCs/>
        </w:rPr>
        <w:t xml:space="preserve"> (</w:t>
      </w:r>
      <w:r w:rsidRPr="00911E4F">
        <w:rPr>
          <w:bCs/>
          <w:i/>
        </w:rPr>
        <w:t>попуњава Наручилац</w:t>
      </w:r>
      <w:r w:rsidRPr="00911E4F">
        <w:rPr>
          <w:bCs/>
        </w:rPr>
        <w:t>), изабрао понуду Пружаоца услуге као најповољнију и да је истекао рок за подношење захтева за заштиту права.</w:t>
      </w:r>
    </w:p>
    <w:p w:rsidR="00BA59F7" w:rsidRPr="00911E4F" w:rsidRDefault="00BA59F7" w:rsidP="00BA59F7">
      <w:pPr>
        <w:rPr>
          <w:bCs/>
        </w:rPr>
      </w:pPr>
    </w:p>
    <w:p w:rsidR="00BA59F7" w:rsidRPr="00911E4F" w:rsidRDefault="00BA59F7" w:rsidP="00BA59F7">
      <w:pPr>
        <w:rPr>
          <w:b/>
        </w:rPr>
      </w:pPr>
      <w:r w:rsidRPr="00911E4F">
        <w:rPr>
          <w:b/>
        </w:rPr>
        <w:t>Предмет уговора</w:t>
      </w:r>
    </w:p>
    <w:p w:rsidR="00F917A5" w:rsidRPr="00911E4F" w:rsidRDefault="00F917A5" w:rsidP="00BA59F7">
      <w:pPr>
        <w:jc w:val="center"/>
        <w:rPr>
          <w:b/>
          <w:lang w:val="sr-Cyrl-RS"/>
        </w:rPr>
      </w:pPr>
    </w:p>
    <w:p w:rsidR="00BA59F7" w:rsidRPr="00911E4F" w:rsidRDefault="00BA59F7" w:rsidP="00BA59F7">
      <w:pPr>
        <w:jc w:val="center"/>
        <w:rPr>
          <w:b/>
        </w:rPr>
      </w:pPr>
      <w:proofErr w:type="gramStart"/>
      <w:r w:rsidRPr="00911E4F">
        <w:rPr>
          <w:b/>
        </w:rPr>
        <w:t>Члан 1.</w:t>
      </w:r>
      <w:proofErr w:type="gramEnd"/>
    </w:p>
    <w:p w:rsidR="00B356D9" w:rsidRPr="00911E4F" w:rsidRDefault="00BA59F7" w:rsidP="00BA59F7">
      <w:pPr>
        <w:rPr>
          <w:bCs/>
          <w:lang w:val="sr-Cyrl-RS"/>
        </w:rPr>
      </w:pPr>
      <w:r w:rsidRPr="00911E4F">
        <w:t xml:space="preserve">Предмет овог уговора су </w:t>
      </w:r>
      <w:proofErr w:type="gramStart"/>
      <w:r w:rsidRPr="00911E4F">
        <w:t xml:space="preserve">услуге </w:t>
      </w:r>
      <w:r w:rsidRPr="00911E4F">
        <w:rPr>
          <w:bCs/>
        </w:rPr>
        <w:t xml:space="preserve"> одржавања</w:t>
      </w:r>
      <w:proofErr w:type="gramEnd"/>
      <w:r w:rsidRPr="00911E4F">
        <w:rPr>
          <w:bCs/>
        </w:rPr>
        <w:t xml:space="preserve"> и </w:t>
      </w:r>
      <w:r w:rsidR="00B356D9" w:rsidRPr="00911E4F">
        <w:rPr>
          <w:bCs/>
          <w:lang w:val="sr-Cyrl-RS"/>
        </w:rPr>
        <w:t>поправке  половних теретних возила</w:t>
      </w:r>
      <w:r w:rsidR="00B356D9" w:rsidRPr="00911E4F">
        <w:rPr>
          <w:bCs/>
        </w:rPr>
        <w:t>, дат</w:t>
      </w:r>
      <w:r w:rsidR="00B356D9" w:rsidRPr="00911E4F">
        <w:rPr>
          <w:bCs/>
          <w:lang w:val="sr-Cyrl-RS"/>
        </w:rPr>
        <w:t>е</w:t>
      </w:r>
      <w:r w:rsidRPr="00911E4F">
        <w:rPr>
          <w:bCs/>
        </w:rPr>
        <w:t xml:space="preserve"> у понуди Пружаоца услуге број ______________ од _____________ 20</w:t>
      </w:r>
      <w:r w:rsidR="00DA33D7" w:rsidRPr="00911E4F">
        <w:rPr>
          <w:bCs/>
          <w:lang w:val="sr-Cyrl-RS"/>
        </w:rPr>
        <w:t>20</w:t>
      </w:r>
      <w:r w:rsidRPr="00911E4F">
        <w:rPr>
          <w:bCs/>
        </w:rPr>
        <w:t xml:space="preserve">. </w:t>
      </w:r>
      <w:proofErr w:type="gramStart"/>
      <w:r w:rsidRPr="00911E4F">
        <w:rPr>
          <w:bCs/>
        </w:rPr>
        <w:t>године</w:t>
      </w:r>
      <w:proofErr w:type="gramEnd"/>
      <w:r w:rsidRPr="00911E4F">
        <w:rPr>
          <w:bCs/>
        </w:rPr>
        <w:t xml:space="preserve">, за возила табеларно наведена: </w:t>
      </w:r>
    </w:p>
    <w:tbl>
      <w:tblPr>
        <w:tblW w:w="10746" w:type="dxa"/>
        <w:tblInd w:w="-108" w:type="dxa"/>
        <w:tblLayout w:type="fixed"/>
        <w:tblCellMar>
          <w:left w:w="10" w:type="dxa"/>
          <w:right w:w="10" w:type="dxa"/>
        </w:tblCellMar>
        <w:tblLook w:val="04A0" w:firstRow="1" w:lastRow="0" w:firstColumn="1" w:lastColumn="0" w:noHBand="0" w:noVBand="1"/>
      </w:tblPr>
      <w:tblGrid>
        <w:gridCol w:w="2106"/>
        <w:gridCol w:w="810"/>
        <w:gridCol w:w="900"/>
        <w:gridCol w:w="1350"/>
        <w:gridCol w:w="2700"/>
        <w:gridCol w:w="2880"/>
      </w:tblGrid>
      <w:tr w:rsidR="00B356D9" w:rsidRPr="00911E4F" w:rsidTr="006F0F2F">
        <w:tc>
          <w:tcPr>
            <w:tcW w:w="2106"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Марка</w:t>
            </w:r>
          </w:p>
        </w:tc>
        <w:tc>
          <w:tcPr>
            <w:tcW w:w="81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Год.</w:t>
            </w:r>
          </w:p>
        </w:tc>
        <w:tc>
          <w:tcPr>
            <w:tcW w:w="90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Тип</w:t>
            </w:r>
          </w:p>
        </w:tc>
        <w:tc>
          <w:tcPr>
            <w:tcW w:w="135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Рег. озн.</w:t>
            </w:r>
          </w:p>
        </w:tc>
        <w:tc>
          <w:tcPr>
            <w:tcW w:w="270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Бр. шаси</w:t>
            </w:r>
            <w:r w:rsidRPr="00911E4F">
              <w:rPr>
                <w:rFonts w:eastAsia="Times New Roman"/>
                <w:lang w:val="sr-Cyrl-RS"/>
              </w:rPr>
              <w:t>ј</w:t>
            </w:r>
            <w:r w:rsidRPr="00911E4F">
              <w:rPr>
                <w:rFonts w:eastAsia="Times New Roman"/>
              </w:rPr>
              <w:t>е</w:t>
            </w:r>
          </w:p>
        </w:tc>
        <w:tc>
          <w:tcPr>
            <w:tcW w:w="2880" w:type="dxa"/>
            <w:tcBorders>
              <w:top w:val="single" w:sz="4" w:space="0" w:color="00000A"/>
              <w:left w:val="single" w:sz="4" w:space="0" w:color="00000A"/>
              <w:bottom w:val="single" w:sz="4" w:space="0" w:color="00000A"/>
              <w:right w:val="single" w:sz="4" w:space="0" w:color="00000A"/>
            </w:tcBorders>
            <w:shd w:val="clear" w:color="auto" w:fill="DAEEF3" w:themeFill="accent5" w:themeFillTint="33"/>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Бр. мотора</w:t>
            </w:r>
          </w:p>
        </w:tc>
      </w:tr>
      <w:tr w:rsidR="00B356D9" w:rsidRPr="00911E4F" w:rsidTr="006F0F2F">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FAP 13-14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1976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UB011-US</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57659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109832</w:t>
            </w:r>
          </w:p>
        </w:tc>
      </w:tr>
      <w:tr w:rsidR="00B356D9" w:rsidRPr="00911E4F" w:rsidTr="006F0F2F">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TAM t 80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1990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UB011-EZ</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900004220</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Y888U81824</w:t>
            </w:r>
          </w:p>
        </w:tc>
      </w:tr>
      <w:tr w:rsidR="00B356D9" w:rsidRPr="00911E4F" w:rsidTr="006F0F2F">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TAM t 75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1982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UB010-EI</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820008809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M94030</w:t>
            </w:r>
          </w:p>
        </w:tc>
      </w:tr>
      <w:tr w:rsidR="00B356D9" w:rsidRPr="00911E4F" w:rsidTr="006F0F2F">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lastRenderedPageBreak/>
              <w:t>AXOR 1828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2006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UB027-PV</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WDB9505311L135499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90692600576092</w:t>
            </w:r>
          </w:p>
        </w:tc>
      </w:tr>
      <w:tr w:rsidR="00B356D9" w:rsidRPr="00911E4F" w:rsidTr="006F0F2F">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Mercedes 24-22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1993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UB022-FK</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WDB65441815962363</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44192310713828</w:t>
            </w:r>
          </w:p>
        </w:tc>
      </w:tr>
      <w:tr w:rsidR="00B356D9" w:rsidRPr="00911E4F" w:rsidTr="006F0F2F">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FAP 26-28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2006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UB020-SH</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FAP2628RB38512079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OM906LAIII4906965005</w:t>
            </w:r>
          </w:p>
        </w:tc>
      </w:tr>
      <w:tr w:rsidR="00B356D9" w:rsidRPr="00911E4F" w:rsidTr="006F0F2F">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Iveco euroeargo</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2011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UB021-BO</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ZCFA75D0402589011</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F4AE3481BR10300907731</w:t>
            </w:r>
          </w:p>
        </w:tc>
      </w:tr>
      <w:tr w:rsidR="00B356D9" w:rsidRPr="00911E4F" w:rsidTr="006F0F2F">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FAP 16-21 BD 48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1993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UB011-PA</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1621BD48117273</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6126515092</w:t>
            </w:r>
          </w:p>
        </w:tc>
      </w:tr>
      <w:tr w:rsidR="00B356D9" w:rsidRPr="00911E4F" w:rsidTr="006F0F2F">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Merc. Actros 1835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2001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UB012-IJ</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WDB9500331K727624</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54194200210742</w:t>
            </w:r>
          </w:p>
        </w:tc>
      </w:tr>
      <w:tr w:rsidR="00B356D9" w:rsidRPr="00911E4F" w:rsidTr="006F0F2F">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FAP 16-16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1982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UB023-PR</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1616BD4588469</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2F109A130325</w:t>
            </w:r>
          </w:p>
        </w:tc>
      </w:tr>
      <w:tr w:rsidR="00B356D9" w:rsidRPr="00911E4F" w:rsidTr="006F0F2F">
        <w:trPr>
          <w:trHeight w:val="175"/>
        </w:trPr>
        <w:tc>
          <w:tcPr>
            <w:tcW w:w="2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MERCEDES 14-19</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1984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Tер.</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UB016-FC</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61604715064916</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356D9" w:rsidRPr="00911E4F" w:rsidRDefault="00B356D9" w:rsidP="006F0F2F">
            <w:pPr>
              <w:pStyle w:val="Standard"/>
              <w:rPr>
                <w:rFonts w:eastAsia="Times New Roman"/>
              </w:rPr>
            </w:pPr>
            <w:r w:rsidRPr="00911E4F">
              <w:rPr>
                <w:rFonts w:eastAsia="Times New Roman"/>
              </w:rPr>
              <w:t>36698810076856</w:t>
            </w:r>
          </w:p>
        </w:tc>
      </w:tr>
    </w:tbl>
    <w:p w:rsidR="00B356D9" w:rsidRPr="00911E4F" w:rsidRDefault="00BA59F7" w:rsidP="00BA59F7">
      <w:pPr>
        <w:rPr>
          <w:iCs/>
          <w:lang w:val="sr-Cyrl-RS"/>
        </w:rPr>
      </w:pPr>
      <w:r w:rsidRPr="00911E4F">
        <w:rPr>
          <w:iCs/>
        </w:rPr>
        <w:t xml:space="preserve"> </w:t>
      </w:r>
    </w:p>
    <w:p w:rsidR="006044F8" w:rsidRPr="00911E4F" w:rsidRDefault="006044F8" w:rsidP="00BA59F7">
      <w:pPr>
        <w:rPr>
          <w:iCs/>
          <w:lang w:val="sr-Cyrl-RS"/>
        </w:rPr>
      </w:pPr>
      <w:r w:rsidRPr="00911E4F">
        <w:rPr>
          <w:iCs/>
          <w:lang w:val="sr-Cyrl-RS"/>
        </w:rPr>
        <w:t>Предмет овог Ухвора је пружање услуга одржавања и поравке половних третних возила са уградњом оригиналних или половних резервних делова за потребе Наручиоца, у складу са понудом Пружаоца услуга</w:t>
      </w:r>
    </w:p>
    <w:p w:rsidR="00B356D9" w:rsidRPr="00911E4F" w:rsidRDefault="006044F8" w:rsidP="00BA59F7">
      <w:pPr>
        <w:rPr>
          <w:iCs/>
          <w:lang w:val="sr-Cyrl-RS"/>
        </w:rPr>
      </w:pPr>
      <w:r w:rsidRPr="00911E4F">
        <w:rPr>
          <w:iCs/>
          <w:lang w:val="sr-Cyrl-RS"/>
        </w:rPr>
        <w:t>Услуге одржавања и поправке половних теретних  возила  обухватају механичарске услуге (атомеханичарске, аутоелектричарске, аутолимарске, аутолакиреске и атобраварске) као и друге услуге: услуге вучног воза са специјалним возилом за пратњу вангабаритног возиа (транспорт возила п</w:t>
      </w:r>
      <w:r w:rsidR="00911E4F">
        <w:rPr>
          <w:iCs/>
          <w:lang w:val="sr-Cyrl-RS"/>
        </w:rPr>
        <w:t>реко 5,5 тона)</w:t>
      </w:r>
      <w:r w:rsidRPr="00911E4F">
        <w:rPr>
          <w:iCs/>
          <w:lang w:val="sr-Cyrl-RS"/>
        </w:rPr>
        <w:t>,</w:t>
      </w:r>
      <w:r w:rsidR="00911E4F">
        <w:rPr>
          <w:iCs/>
          <w:lang w:val="sr-Cyrl-RS"/>
        </w:rPr>
        <w:t xml:space="preserve"> услуге транспорта шлеп ш</w:t>
      </w:r>
      <w:r w:rsidRPr="00911E4F">
        <w:rPr>
          <w:iCs/>
          <w:lang w:val="sr-Cyrl-RS"/>
        </w:rPr>
        <w:t>лужбе за возила до 5,5 тона и услуге „покретне радионице“.</w:t>
      </w:r>
    </w:p>
    <w:p w:rsidR="00911E4F" w:rsidRPr="00911E4F" w:rsidRDefault="00911E4F" w:rsidP="00BA59F7">
      <w:pPr>
        <w:rPr>
          <w:iCs/>
          <w:lang w:val="sr-Cyrl-RS"/>
        </w:rPr>
      </w:pPr>
    </w:p>
    <w:p w:rsidR="00911E4F" w:rsidRPr="00911E4F" w:rsidRDefault="00911E4F" w:rsidP="00911E4F">
      <w:pPr>
        <w:rPr>
          <w:iCs/>
          <w:lang w:val="sr-Cyrl-RS"/>
        </w:rPr>
      </w:pPr>
      <w:proofErr w:type="gramStart"/>
      <w:r w:rsidRPr="00911E4F">
        <w:rPr>
          <w:b/>
          <w:iCs/>
        </w:rPr>
        <w:t>Преглед возила са детекцијом кварова</w:t>
      </w:r>
      <w:r w:rsidRPr="00911E4F">
        <w:rPr>
          <w:iCs/>
        </w:rPr>
        <w:t xml:space="preserve"> врши</w:t>
      </w:r>
      <w:r w:rsidRPr="00911E4F">
        <w:rPr>
          <w:iCs/>
          <w:lang w:val="sr-Cyrl-RS"/>
        </w:rPr>
        <w:t xml:space="preserve"> Пружалац услуга</w:t>
      </w:r>
      <w:r w:rsidRPr="00911E4F">
        <w:rPr>
          <w:iCs/>
        </w:rPr>
        <w:t xml:space="preserve"> по налогу Наручиоца.</w:t>
      </w:r>
      <w:proofErr w:type="gramEnd"/>
    </w:p>
    <w:p w:rsidR="00911E4F" w:rsidRPr="00911E4F" w:rsidRDefault="00911E4F" w:rsidP="00911E4F">
      <w:pPr>
        <w:rPr>
          <w:b/>
          <w:iCs/>
        </w:rPr>
      </w:pPr>
    </w:p>
    <w:p w:rsidR="00911E4F" w:rsidRPr="00911E4F" w:rsidRDefault="00911E4F" w:rsidP="00911E4F">
      <w:pPr>
        <w:rPr>
          <w:iCs/>
        </w:rPr>
      </w:pPr>
      <w:r w:rsidRPr="00911E4F">
        <w:rPr>
          <w:b/>
          <w:iCs/>
        </w:rPr>
        <w:t xml:space="preserve">Уградња </w:t>
      </w:r>
      <w:proofErr w:type="gramStart"/>
      <w:r w:rsidRPr="00911E4F">
        <w:rPr>
          <w:b/>
          <w:iCs/>
        </w:rPr>
        <w:t>оригиналних</w:t>
      </w:r>
      <w:r w:rsidRPr="00911E4F">
        <w:rPr>
          <w:b/>
          <w:iCs/>
          <w:lang w:val="sr-Cyrl-RS"/>
        </w:rPr>
        <w:t xml:space="preserve"> </w:t>
      </w:r>
      <w:r w:rsidRPr="00911E4F">
        <w:rPr>
          <w:b/>
          <w:iCs/>
        </w:rPr>
        <w:t xml:space="preserve"> резервних</w:t>
      </w:r>
      <w:proofErr w:type="gramEnd"/>
      <w:r w:rsidRPr="00911E4F">
        <w:rPr>
          <w:b/>
          <w:iCs/>
        </w:rPr>
        <w:t xml:space="preserve"> делова </w:t>
      </w:r>
      <w:r w:rsidRPr="00911E4F">
        <w:rPr>
          <w:iCs/>
        </w:rPr>
        <w:t xml:space="preserve">подразумева потребну замену оригиналних делова у сваком конкретном случају. </w:t>
      </w:r>
    </w:p>
    <w:p w:rsidR="00911E4F" w:rsidRPr="00911E4F" w:rsidRDefault="00911E4F" w:rsidP="00911E4F">
      <w:pPr>
        <w:rPr>
          <w:iCs/>
          <w:lang w:val="sr-Cyrl-RS"/>
        </w:rPr>
      </w:pPr>
      <w:r w:rsidRPr="00911E4F">
        <w:rPr>
          <w:iCs/>
          <w:lang w:val="sr-Cyrl-RS"/>
        </w:rPr>
        <w:t xml:space="preserve">Пружалац услуга  се обавезује </w:t>
      </w:r>
      <w:r w:rsidRPr="00911E4F">
        <w:rPr>
          <w:iCs/>
        </w:rPr>
        <w:t xml:space="preserve"> да пре уградње оригиналних делова, достави наручиоцу ценовник потребног материјала, делова, који не сме бити изнад тржишно упоредивих цена</w:t>
      </w:r>
      <w:r w:rsidRPr="00911E4F">
        <w:rPr>
          <w:iCs/>
          <w:lang w:val="sr-Cyrl-RS"/>
        </w:rPr>
        <w:t xml:space="preserve"> таквих делова (упоредиво тржишне цене се могу сазнати на више начина: телефонски; преко интернета и сл.) за шта се у сваком конкретном случају води писана белешка. Овлашћено лице Наручиоца, у сваком моменту може извршити контролу цена оригиналних делова и дати сагласност за његову уградњу.</w:t>
      </w:r>
    </w:p>
    <w:p w:rsidR="00911E4F" w:rsidRPr="00911E4F" w:rsidRDefault="00911E4F" w:rsidP="00911E4F">
      <w:pPr>
        <w:rPr>
          <w:iCs/>
        </w:rPr>
      </w:pPr>
    </w:p>
    <w:p w:rsidR="00911E4F" w:rsidRPr="00911E4F" w:rsidRDefault="00911E4F" w:rsidP="00911E4F">
      <w:pPr>
        <w:rPr>
          <w:iCs/>
        </w:rPr>
      </w:pPr>
      <w:proofErr w:type="gramStart"/>
      <w:r w:rsidRPr="00911E4F">
        <w:rPr>
          <w:b/>
          <w:iCs/>
        </w:rPr>
        <w:t xml:space="preserve">Уградња </w:t>
      </w:r>
      <w:r w:rsidRPr="00911E4F">
        <w:rPr>
          <w:b/>
          <w:iCs/>
          <w:lang w:val="sr-Cyrl-RS"/>
        </w:rPr>
        <w:t xml:space="preserve"> половних</w:t>
      </w:r>
      <w:proofErr w:type="gramEnd"/>
      <w:r w:rsidRPr="00911E4F">
        <w:rPr>
          <w:b/>
          <w:iCs/>
          <w:lang w:val="sr-Cyrl-RS"/>
        </w:rPr>
        <w:t xml:space="preserve"> резервних делова </w:t>
      </w:r>
      <w:r w:rsidRPr="00911E4F">
        <w:rPr>
          <w:b/>
          <w:iCs/>
        </w:rPr>
        <w:t xml:space="preserve"> </w:t>
      </w:r>
      <w:r w:rsidRPr="00911E4F">
        <w:rPr>
          <w:iCs/>
        </w:rPr>
        <w:t xml:space="preserve">подразумева потребну замену </w:t>
      </w:r>
      <w:r w:rsidRPr="00911E4F">
        <w:rPr>
          <w:iCs/>
          <w:lang w:val="sr-Cyrl-RS"/>
        </w:rPr>
        <w:t xml:space="preserve">постојећих дотрајалих и ван функције </w:t>
      </w:r>
      <w:r w:rsidRPr="00911E4F">
        <w:rPr>
          <w:iCs/>
        </w:rPr>
        <w:t xml:space="preserve"> делова у сваком конкретном случају. </w:t>
      </w:r>
    </w:p>
    <w:p w:rsidR="00911E4F" w:rsidRPr="00911E4F" w:rsidRDefault="00911E4F" w:rsidP="00911E4F">
      <w:pPr>
        <w:rPr>
          <w:iCs/>
          <w:lang w:val="sr-Cyrl-RS"/>
        </w:rPr>
      </w:pPr>
      <w:r w:rsidRPr="00911E4F">
        <w:rPr>
          <w:iCs/>
          <w:lang w:val="sr-Cyrl-RS"/>
        </w:rPr>
        <w:t xml:space="preserve">Пружалац услуга се обавезује </w:t>
      </w:r>
      <w:r w:rsidRPr="00911E4F">
        <w:rPr>
          <w:iCs/>
        </w:rPr>
        <w:t xml:space="preserve"> да пре уградње </w:t>
      </w:r>
      <w:r w:rsidRPr="00911E4F">
        <w:rPr>
          <w:iCs/>
          <w:lang w:val="sr-Cyrl-RS"/>
        </w:rPr>
        <w:t xml:space="preserve">половних </w:t>
      </w:r>
      <w:r w:rsidRPr="00911E4F">
        <w:rPr>
          <w:iCs/>
        </w:rPr>
        <w:t xml:space="preserve"> делова, достави наручиоцу ценовник потребног материјала, </w:t>
      </w:r>
      <w:r w:rsidRPr="00911E4F">
        <w:rPr>
          <w:iCs/>
          <w:lang w:val="sr-Cyrl-RS"/>
        </w:rPr>
        <w:t xml:space="preserve">половних </w:t>
      </w:r>
      <w:r w:rsidRPr="00911E4F">
        <w:rPr>
          <w:iCs/>
        </w:rPr>
        <w:t>делова, који не сме бити изнад тржишно упоредивих цена</w:t>
      </w:r>
      <w:r w:rsidRPr="00911E4F">
        <w:rPr>
          <w:iCs/>
          <w:lang w:val="sr-Cyrl-RS"/>
        </w:rPr>
        <w:t xml:space="preserve"> таквих делова (упоредиво тржишне цене се могу сазнати на више начина: телефонски; увидом на лице места  половних делова ауто-отпада половних возила; преко интернета и сл.) за шта се у сваком конкретном случају води писана белешка. Овлашћено лице Наручиоца, у сваком моменту може извршити контролу цена половних делова и дати сагласност за његову уградњу.</w:t>
      </w:r>
    </w:p>
    <w:p w:rsidR="006044F8" w:rsidRPr="00911E4F" w:rsidRDefault="006044F8" w:rsidP="00BA59F7">
      <w:pPr>
        <w:rPr>
          <w:iCs/>
          <w:lang w:val="sr-Cyrl-RS"/>
        </w:rPr>
      </w:pPr>
    </w:p>
    <w:p w:rsidR="00911E4F" w:rsidRPr="00911E4F" w:rsidRDefault="00911E4F" w:rsidP="00BA59F7">
      <w:pPr>
        <w:rPr>
          <w:iCs/>
          <w:lang w:val="sr-Cyrl-RS"/>
        </w:rPr>
      </w:pPr>
    </w:p>
    <w:p w:rsidR="00911E4F" w:rsidRPr="00911E4F" w:rsidRDefault="00911E4F" w:rsidP="00911E4F">
      <w:pPr>
        <w:jc w:val="center"/>
        <w:rPr>
          <w:b/>
          <w:iCs/>
          <w:lang w:val="sr-Cyrl-RS"/>
        </w:rPr>
      </w:pPr>
      <w:r w:rsidRPr="00911E4F">
        <w:rPr>
          <w:b/>
          <w:iCs/>
          <w:lang w:val="sr-Cyrl-RS"/>
        </w:rPr>
        <w:t>Члан 2.</w:t>
      </w:r>
    </w:p>
    <w:p w:rsidR="00911E4F" w:rsidRPr="00911E4F" w:rsidRDefault="00911E4F" w:rsidP="00BA59F7">
      <w:pPr>
        <w:rPr>
          <w:iCs/>
          <w:lang w:val="sr-Cyrl-RS"/>
        </w:rPr>
      </w:pPr>
      <w:r w:rsidRPr="00911E4F">
        <w:rPr>
          <w:iCs/>
          <w:lang w:val="sr-Cyrl-RS"/>
        </w:rPr>
        <w:t>Пружање услуга из члана 1. Уговора вршиће се у складу са писаним налогом наручиоца. Уколико након пријема возила на одржавање и поправку од старне пружаоца услуга буде констатована још нека неправилност која није обухваћена налогом Наручиоца, Пружалац услуга је обавезан да о томе без одлагања обавести Наручиоца.</w:t>
      </w:r>
    </w:p>
    <w:p w:rsidR="00911E4F" w:rsidRPr="00911E4F" w:rsidRDefault="00911E4F" w:rsidP="00BA59F7">
      <w:pPr>
        <w:rPr>
          <w:iCs/>
          <w:lang w:val="sr-Cyrl-RS"/>
        </w:rPr>
      </w:pPr>
      <w:r w:rsidRPr="00911E4F">
        <w:rPr>
          <w:iCs/>
          <w:lang w:val="sr-Cyrl-RS"/>
        </w:rPr>
        <w:t>Обим захтеваних услуга може бити проширен само уз писану сагласност и налог за рад дат од старне Наручиоца.</w:t>
      </w:r>
    </w:p>
    <w:p w:rsidR="00911E4F" w:rsidRDefault="00911E4F" w:rsidP="00BA59F7">
      <w:pPr>
        <w:rPr>
          <w:iCs/>
          <w:sz w:val="20"/>
          <w:szCs w:val="20"/>
          <w:lang w:val="sr-Cyrl-RS"/>
        </w:rPr>
      </w:pPr>
    </w:p>
    <w:p w:rsidR="00BA59F7" w:rsidRDefault="00911E4F" w:rsidP="00BA59F7">
      <w:pPr>
        <w:rPr>
          <w:iCs/>
          <w:sz w:val="20"/>
          <w:szCs w:val="20"/>
        </w:rPr>
      </w:pPr>
      <w:r>
        <w:rPr>
          <w:iCs/>
          <w:sz w:val="20"/>
          <w:szCs w:val="20"/>
          <w:lang w:val="sr-Cyrl-RS"/>
        </w:rPr>
        <w:t xml:space="preserve"> </w:t>
      </w:r>
    </w:p>
    <w:p w:rsidR="00494683" w:rsidRPr="00494683" w:rsidRDefault="00494683" w:rsidP="00BA59F7">
      <w:pPr>
        <w:rPr>
          <w:iCs/>
          <w:sz w:val="20"/>
          <w:szCs w:val="20"/>
        </w:rPr>
      </w:pPr>
    </w:p>
    <w:p w:rsidR="00BA59F7" w:rsidRDefault="00BA59F7" w:rsidP="0005053F">
      <w:pPr>
        <w:jc w:val="center"/>
        <w:rPr>
          <w:b/>
          <w:bCs/>
        </w:rPr>
      </w:pPr>
      <w:proofErr w:type="gramStart"/>
      <w:r w:rsidRPr="0005053F">
        <w:rPr>
          <w:b/>
          <w:bCs/>
        </w:rPr>
        <w:lastRenderedPageBreak/>
        <w:t>Члан 2.</w:t>
      </w:r>
      <w:proofErr w:type="gramEnd"/>
    </w:p>
    <w:p w:rsidR="00BA59F7" w:rsidRPr="00DD6500" w:rsidRDefault="00BA59F7" w:rsidP="00BA59F7">
      <w:pPr>
        <w:rPr>
          <w:bCs/>
        </w:rPr>
      </w:pPr>
      <w:proofErr w:type="gramStart"/>
      <w:r w:rsidRPr="00DD6500">
        <w:rPr>
          <w:bCs/>
        </w:rPr>
        <w:t>Пружалац услуга се обавезује да ће извршити услугу из члана 1.</w:t>
      </w:r>
      <w:proofErr w:type="gramEnd"/>
      <w:r w:rsidRPr="00DD6500">
        <w:rPr>
          <w:bCs/>
        </w:rPr>
        <w:t xml:space="preserve"> </w:t>
      </w:r>
      <w:proofErr w:type="gramStart"/>
      <w:r w:rsidRPr="00DD6500">
        <w:rPr>
          <w:bCs/>
        </w:rPr>
        <w:t>овог</w:t>
      </w:r>
      <w:proofErr w:type="gramEnd"/>
      <w:r w:rsidRPr="00DD6500">
        <w:rPr>
          <w:bCs/>
        </w:rPr>
        <w:t xml:space="preserve"> уговора, у свему сагласно Понуди број _________ од _________ 20</w:t>
      </w:r>
      <w:r w:rsidR="00DA33D7">
        <w:rPr>
          <w:bCs/>
          <w:lang w:val="sr-Cyrl-RS"/>
        </w:rPr>
        <w:t>20</w:t>
      </w:r>
      <w:r w:rsidRPr="00DD6500">
        <w:rPr>
          <w:bCs/>
        </w:rPr>
        <w:t xml:space="preserve">. </w:t>
      </w:r>
      <w:proofErr w:type="gramStart"/>
      <w:r w:rsidRPr="00DD6500">
        <w:rPr>
          <w:bCs/>
        </w:rPr>
        <w:t>године</w:t>
      </w:r>
      <w:proofErr w:type="gramEnd"/>
      <w:r w:rsidRPr="00DD6500">
        <w:rPr>
          <w:bCs/>
        </w:rPr>
        <w:t xml:space="preserve"> и овом уговору.</w:t>
      </w:r>
    </w:p>
    <w:p w:rsidR="00BA59F7" w:rsidRPr="00DD6500" w:rsidRDefault="00BA59F7" w:rsidP="00BA59F7">
      <w:pPr>
        <w:rPr>
          <w:bCs/>
        </w:rPr>
      </w:pPr>
    </w:p>
    <w:p w:rsidR="00BA59F7" w:rsidRDefault="00BA59F7" w:rsidP="0005053F">
      <w:pPr>
        <w:jc w:val="center"/>
        <w:rPr>
          <w:b/>
          <w:bCs/>
        </w:rPr>
      </w:pPr>
      <w:proofErr w:type="gramStart"/>
      <w:r w:rsidRPr="0005053F">
        <w:rPr>
          <w:b/>
          <w:bCs/>
        </w:rPr>
        <w:t>Члан 3.</w:t>
      </w:r>
      <w:proofErr w:type="gramEnd"/>
    </w:p>
    <w:p w:rsidR="00BA59F7" w:rsidRDefault="00BA59F7" w:rsidP="00BA59F7">
      <w:pPr>
        <w:rPr>
          <w:bCs/>
        </w:rPr>
      </w:pPr>
      <w:r w:rsidRPr="00DD6500">
        <w:rPr>
          <w:bCs/>
        </w:rPr>
        <w:t>Цена за извршене услуге је следећа:</w:t>
      </w:r>
    </w:p>
    <w:tbl>
      <w:tblPr>
        <w:tblStyle w:val="TableGrid"/>
        <w:tblW w:w="0" w:type="auto"/>
        <w:tblLook w:val="04A0" w:firstRow="1" w:lastRow="0" w:firstColumn="1" w:lastColumn="0" w:noHBand="0" w:noVBand="1"/>
      </w:tblPr>
      <w:tblGrid>
        <w:gridCol w:w="558"/>
        <w:gridCol w:w="4568"/>
        <w:gridCol w:w="2563"/>
        <w:gridCol w:w="2563"/>
      </w:tblGrid>
      <w:tr w:rsidR="00494683" w:rsidTr="00494683">
        <w:tc>
          <w:tcPr>
            <w:tcW w:w="10252" w:type="dxa"/>
            <w:gridSpan w:val="4"/>
            <w:shd w:val="clear" w:color="auto" w:fill="FDE9D9" w:themeFill="accent6" w:themeFillTint="33"/>
          </w:tcPr>
          <w:p w:rsidR="00494683" w:rsidRPr="00F53373" w:rsidRDefault="00494683" w:rsidP="00494683">
            <w:pPr>
              <w:jc w:val="center"/>
              <w:rPr>
                <w:b/>
                <w:bCs/>
                <w:lang w:val="sr-Latn-RS"/>
              </w:rPr>
            </w:pPr>
            <w:r>
              <w:rPr>
                <w:b/>
                <w:bCs/>
                <w:lang w:val="sr-Latn-RS"/>
              </w:rPr>
              <w:t>1.</w:t>
            </w:r>
          </w:p>
        </w:tc>
      </w:tr>
      <w:tr w:rsidR="00494683" w:rsidTr="00494683">
        <w:tc>
          <w:tcPr>
            <w:tcW w:w="558" w:type="dxa"/>
          </w:tcPr>
          <w:p w:rsidR="00494683" w:rsidRDefault="00494683" w:rsidP="00494683">
            <w:pPr>
              <w:jc w:val="both"/>
              <w:rPr>
                <w:bCs/>
                <w:lang w:val="sr-Cyrl-RS"/>
              </w:rPr>
            </w:pPr>
          </w:p>
        </w:tc>
        <w:tc>
          <w:tcPr>
            <w:tcW w:w="4568" w:type="dxa"/>
          </w:tcPr>
          <w:p w:rsidR="00494683" w:rsidRPr="002030F6" w:rsidRDefault="00494683" w:rsidP="00494683">
            <w:pPr>
              <w:jc w:val="both"/>
              <w:rPr>
                <w:b/>
                <w:bCs/>
                <w:lang w:val="sr-Cyrl-RS"/>
              </w:rPr>
            </w:pPr>
            <w:r w:rsidRPr="002030F6">
              <w:rPr>
                <w:b/>
                <w:bCs/>
                <w:lang w:val="sr-Cyrl-RS"/>
              </w:rPr>
              <w:t xml:space="preserve">Механичарске  услуге </w:t>
            </w:r>
          </w:p>
        </w:tc>
        <w:tc>
          <w:tcPr>
            <w:tcW w:w="2563" w:type="dxa"/>
            <w:shd w:val="clear" w:color="auto" w:fill="FDE9D9" w:themeFill="accent6" w:themeFillTint="33"/>
          </w:tcPr>
          <w:p w:rsidR="00494683" w:rsidRPr="005058E6" w:rsidRDefault="00494683" w:rsidP="00494683">
            <w:pPr>
              <w:jc w:val="both"/>
              <w:rPr>
                <w:bCs/>
                <w:lang w:val="sr-Latn-RS"/>
              </w:rPr>
            </w:pPr>
            <w:r>
              <w:rPr>
                <w:bCs/>
                <w:lang w:val="sr-Cyrl-RS"/>
              </w:rPr>
              <w:t>Динара по норма часу, без пдв-а</w:t>
            </w:r>
          </w:p>
        </w:tc>
        <w:tc>
          <w:tcPr>
            <w:tcW w:w="2563" w:type="dxa"/>
          </w:tcPr>
          <w:p w:rsidR="00494683" w:rsidRDefault="00494683" w:rsidP="00494683">
            <w:pPr>
              <w:jc w:val="both"/>
              <w:rPr>
                <w:bCs/>
                <w:lang w:val="sr-Cyrl-RS"/>
              </w:rPr>
            </w:pPr>
            <w:r>
              <w:rPr>
                <w:bCs/>
                <w:lang w:val="sr-Cyrl-RS"/>
              </w:rPr>
              <w:t>Динара по норма часу, са пдв-ом</w:t>
            </w:r>
          </w:p>
        </w:tc>
      </w:tr>
      <w:tr w:rsidR="00494683" w:rsidTr="00494683">
        <w:tc>
          <w:tcPr>
            <w:tcW w:w="558" w:type="dxa"/>
          </w:tcPr>
          <w:p w:rsidR="00494683" w:rsidRDefault="00494683" w:rsidP="00494683">
            <w:pPr>
              <w:jc w:val="both"/>
              <w:rPr>
                <w:bCs/>
                <w:lang w:val="sr-Cyrl-RS"/>
              </w:rPr>
            </w:pPr>
            <w:r>
              <w:rPr>
                <w:bCs/>
                <w:lang w:val="sr-Cyrl-RS"/>
              </w:rPr>
              <w:t>1</w:t>
            </w:r>
          </w:p>
        </w:tc>
        <w:tc>
          <w:tcPr>
            <w:tcW w:w="4568" w:type="dxa"/>
          </w:tcPr>
          <w:p w:rsidR="00494683" w:rsidRDefault="00494683" w:rsidP="00494683">
            <w:pPr>
              <w:jc w:val="both"/>
              <w:rPr>
                <w:bCs/>
                <w:lang w:val="sr-Cyrl-RS"/>
              </w:rPr>
            </w:pPr>
            <w:r w:rsidRPr="00971663">
              <w:rPr>
                <w:bCs/>
              </w:rPr>
              <w:t xml:space="preserve">аутомеханичарске </w:t>
            </w:r>
          </w:p>
        </w:tc>
        <w:tc>
          <w:tcPr>
            <w:tcW w:w="2563" w:type="dxa"/>
            <w:shd w:val="clear" w:color="auto" w:fill="FDE9D9" w:themeFill="accent6" w:themeFillTint="33"/>
          </w:tcPr>
          <w:p w:rsidR="00494683" w:rsidRDefault="00494683" w:rsidP="00494683">
            <w:pPr>
              <w:jc w:val="both"/>
              <w:rPr>
                <w:bCs/>
                <w:lang w:val="sr-Cyrl-RS"/>
              </w:rPr>
            </w:pPr>
          </w:p>
        </w:tc>
        <w:tc>
          <w:tcPr>
            <w:tcW w:w="2563" w:type="dxa"/>
          </w:tcPr>
          <w:p w:rsidR="00494683" w:rsidRDefault="00494683" w:rsidP="00494683">
            <w:pPr>
              <w:jc w:val="both"/>
              <w:rPr>
                <w:bCs/>
                <w:lang w:val="sr-Cyrl-RS"/>
              </w:rPr>
            </w:pPr>
          </w:p>
        </w:tc>
      </w:tr>
      <w:tr w:rsidR="00494683" w:rsidTr="00494683">
        <w:tc>
          <w:tcPr>
            <w:tcW w:w="558" w:type="dxa"/>
          </w:tcPr>
          <w:p w:rsidR="00494683" w:rsidRDefault="00494683" w:rsidP="00494683">
            <w:pPr>
              <w:jc w:val="both"/>
              <w:rPr>
                <w:bCs/>
                <w:lang w:val="sr-Cyrl-RS"/>
              </w:rPr>
            </w:pPr>
            <w:r>
              <w:rPr>
                <w:bCs/>
                <w:lang w:val="sr-Cyrl-RS"/>
              </w:rPr>
              <w:t>2</w:t>
            </w:r>
          </w:p>
        </w:tc>
        <w:tc>
          <w:tcPr>
            <w:tcW w:w="4568" w:type="dxa"/>
          </w:tcPr>
          <w:p w:rsidR="00494683" w:rsidRDefault="00494683" w:rsidP="00494683">
            <w:pPr>
              <w:jc w:val="both"/>
              <w:rPr>
                <w:bCs/>
                <w:lang w:val="sr-Cyrl-RS"/>
              </w:rPr>
            </w:pPr>
            <w:r w:rsidRPr="00971663">
              <w:rPr>
                <w:bCs/>
              </w:rPr>
              <w:t xml:space="preserve">аутоелектричарске </w:t>
            </w:r>
          </w:p>
        </w:tc>
        <w:tc>
          <w:tcPr>
            <w:tcW w:w="2563" w:type="dxa"/>
            <w:shd w:val="clear" w:color="auto" w:fill="FDE9D9" w:themeFill="accent6" w:themeFillTint="33"/>
          </w:tcPr>
          <w:p w:rsidR="00494683" w:rsidRDefault="00494683" w:rsidP="00494683">
            <w:pPr>
              <w:jc w:val="both"/>
              <w:rPr>
                <w:bCs/>
                <w:lang w:val="sr-Cyrl-RS"/>
              </w:rPr>
            </w:pPr>
          </w:p>
        </w:tc>
        <w:tc>
          <w:tcPr>
            <w:tcW w:w="2563" w:type="dxa"/>
          </w:tcPr>
          <w:p w:rsidR="00494683" w:rsidRDefault="00494683" w:rsidP="00494683">
            <w:pPr>
              <w:jc w:val="both"/>
              <w:rPr>
                <w:bCs/>
                <w:lang w:val="sr-Cyrl-RS"/>
              </w:rPr>
            </w:pPr>
          </w:p>
        </w:tc>
      </w:tr>
      <w:tr w:rsidR="00494683" w:rsidTr="00494683">
        <w:tc>
          <w:tcPr>
            <w:tcW w:w="558" w:type="dxa"/>
          </w:tcPr>
          <w:p w:rsidR="00494683" w:rsidRDefault="00494683" w:rsidP="00494683">
            <w:pPr>
              <w:jc w:val="both"/>
              <w:rPr>
                <w:bCs/>
                <w:lang w:val="sr-Cyrl-RS"/>
              </w:rPr>
            </w:pPr>
            <w:r>
              <w:rPr>
                <w:bCs/>
                <w:lang w:val="sr-Cyrl-RS"/>
              </w:rPr>
              <w:t>3</w:t>
            </w:r>
          </w:p>
        </w:tc>
        <w:tc>
          <w:tcPr>
            <w:tcW w:w="4568" w:type="dxa"/>
          </w:tcPr>
          <w:p w:rsidR="00494683" w:rsidRDefault="00494683" w:rsidP="00494683">
            <w:pPr>
              <w:jc w:val="both"/>
              <w:rPr>
                <w:bCs/>
                <w:lang w:val="sr-Cyrl-RS"/>
              </w:rPr>
            </w:pPr>
            <w:r w:rsidRPr="00971663">
              <w:rPr>
                <w:bCs/>
              </w:rPr>
              <w:t xml:space="preserve">аутолимарске </w:t>
            </w:r>
          </w:p>
        </w:tc>
        <w:tc>
          <w:tcPr>
            <w:tcW w:w="2563" w:type="dxa"/>
            <w:shd w:val="clear" w:color="auto" w:fill="FDE9D9" w:themeFill="accent6" w:themeFillTint="33"/>
          </w:tcPr>
          <w:p w:rsidR="00494683" w:rsidRDefault="00494683" w:rsidP="00494683">
            <w:pPr>
              <w:jc w:val="both"/>
              <w:rPr>
                <w:bCs/>
                <w:lang w:val="sr-Cyrl-RS"/>
              </w:rPr>
            </w:pPr>
          </w:p>
        </w:tc>
        <w:tc>
          <w:tcPr>
            <w:tcW w:w="2563" w:type="dxa"/>
          </w:tcPr>
          <w:p w:rsidR="00494683" w:rsidRDefault="00494683" w:rsidP="00494683">
            <w:pPr>
              <w:jc w:val="both"/>
              <w:rPr>
                <w:bCs/>
                <w:lang w:val="sr-Cyrl-RS"/>
              </w:rPr>
            </w:pPr>
          </w:p>
        </w:tc>
      </w:tr>
      <w:tr w:rsidR="00494683" w:rsidTr="00494683">
        <w:tc>
          <w:tcPr>
            <w:tcW w:w="558" w:type="dxa"/>
          </w:tcPr>
          <w:p w:rsidR="00494683" w:rsidRDefault="00494683" w:rsidP="00494683">
            <w:pPr>
              <w:jc w:val="both"/>
              <w:rPr>
                <w:bCs/>
                <w:lang w:val="sr-Cyrl-RS"/>
              </w:rPr>
            </w:pPr>
            <w:r>
              <w:rPr>
                <w:bCs/>
                <w:lang w:val="sr-Cyrl-RS"/>
              </w:rPr>
              <w:t>4</w:t>
            </w:r>
          </w:p>
        </w:tc>
        <w:tc>
          <w:tcPr>
            <w:tcW w:w="4568" w:type="dxa"/>
          </w:tcPr>
          <w:p w:rsidR="00494683" w:rsidRDefault="00494683" w:rsidP="00494683">
            <w:pPr>
              <w:jc w:val="both"/>
              <w:rPr>
                <w:bCs/>
                <w:lang w:val="sr-Cyrl-RS"/>
              </w:rPr>
            </w:pPr>
            <w:r>
              <w:rPr>
                <w:bCs/>
                <w:lang w:val="sr-Cyrl-RS"/>
              </w:rPr>
              <w:t>аутофарбарске</w:t>
            </w:r>
          </w:p>
        </w:tc>
        <w:tc>
          <w:tcPr>
            <w:tcW w:w="2563" w:type="dxa"/>
            <w:shd w:val="clear" w:color="auto" w:fill="FDE9D9" w:themeFill="accent6" w:themeFillTint="33"/>
          </w:tcPr>
          <w:p w:rsidR="00494683" w:rsidRDefault="00494683" w:rsidP="00494683">
            <w:pPr>
              <w:jc w:val="both"/>
              <w:rPr>
                <w:bCs/>
                <w:lang w:val="sr-Cyrl-RS"/>
              </w:rPr>
            </w:pPr>
          </w:p>
        </w:tc>
        <w:tc>
          <w:tcPr>
            <w:tcW w:w="2563" w:type="dxa"/>
          </w:tcPr>
          <w:p w:rsidR="00494683" w:rsidRDefault="00494683" w:rsidP="00494683">
            <w:pPr>
              <w:jc w:val="both"/>
              <w:rPr>
                <w:bCs/>
                <w:lang w:val="sr-Cyrl-RS"/>
              </w:rPr>
            </w:pPr>
          </w:p>
        </w:tc>
      </w:tr>
      <w:tr w:rsidR="00494683" w:rsidTr="00494683">
        <w:tc>
          <w:tcPr>
            <w:tcW w:w="558" w:type="dxa"/>
          </w:tcPr>
          <w:p w:rsidR="00494683" w:rsidRDefault="00494683" w:rsidP="00494683">
            <w:pPr>
              <w:jc w:val="both"/>
              <w:rPr>
                <w:bCs/>
                <w:lang w:val="sr-Cyrl-RS"/>
              </w:rPr>
            </w:pPr>
            <w:r>
              <w:rPr>
                <w:bCs/>
                <w:lang w:val="sr-Cyrl-RS"/>
              </w:rPr>
              <w:t>5</w:t>
            </w:r>
          </w:p>
        </w:tc>
        <w:tc>
          <w:tcPr>
            <w:tcW w:w="4568" w:type="dxa"/>
          </w:tcPr>
          <w:p w:rsidR="00494683" w:rsidRDefault="00494683" w:rsidP="00494683">
            <w:pPr>
              <w:jc w:val="both"/>
              <w:rPr>
                <w:bCs/>
                <w:lang w:val="sr-Cyrl-RS"/>
              </w:rPr>
            </w:pPr>
            <w:r>
              <w:rPr>
                <w:bCs/>
                <w:lang w:val="sr-Cyrl-RS"/>
              </w:rPr>
              <w:t>аутобраварске</w:t>
            </w:r>
          </w:p>
        </w:tc>
        <w:tc>
          <w:tcPr>
            <w:tcW w:w="2563" w:type="dxa"/>
            <w:shd w:val="clear" w:color="auto" w:fill="FDE9D9" w:themeFill="accent6" w:themeFillTint="33"/>
          </w:tcPr>
          <w:p w:rsidR="00494683" w:rsidRDefault="00494683" w:rsidP="00494683">
            <w:pPr>
              <w:jc w:val="both"/>
              <w:rPr>
                <w:bCs/>
                <w:lang w:val="sr-Cyrl-RS"/>
              </w:rPr>
            </w:pPr>
          </w:p>
        </w:tc>
        <w:tc>
          <w:tcPr>
            <w:tcW w:w="2563" w:type="dxa"/>
          </w:tcPr>
          <w:p w:rsidR="00494683" w:rsidRDefault="00494683" w:rsidP="00494683">
            <w:pPr>
              <w:jc w:val="both"/>
              <w:rPr>
                <w:bCs/>
                <w:lang w:val="sr-Cyrl-RS"/>
              </w:rPr>
            </w:pPr>
          </w:p>
        </w:tc>
      </w:tr>
    </w:tbl>
    <w:p w:rsidR="00494683" w:rsidRDefault="00494683" w:rsidP="00494683">
      <w:pPr>
        <w:jc w:val="both"/>
        <w:rPr>
          <w:bCs/>
          <w:lang w:val="sr-Cyrl-RS"/>
        </w:rPr>
      </w:pPr>
    </w:p>
    <w:tbl>
      <w:tblPr>
        <w:tblStyle w:val="TableGrid"/>
        <w:tblW w:w="0" w:type="auto"/>
        <w:tblLook w:val="04A0" w:firstRow="1" w:lastRow="0" w:firstColumn="1" w:lastColumn="0" w:noHBand="0" w:noVBand="1"/>
      </w:tblPr>
      <w:tblGrid>
        <w:gridCol w:w="558"/>
        <w:gridCol w:w="4568"/>
        <w:gridCol w:w="2563"/>
        <w:gridCol w:w="2563"/>
      </w:tblGrid>
      <w:tr w:rsidR="00494683" w:rsidTr="00494683">
        <w:tc>
          <w:tcPr>
            <w:tcW w:w="10252" w:type="dxa"/>
            <w:gridSpan w:val="4"/>
            <w:shd w:val="clear" w:color="auto" w:fill="FDE9D9" w:themeFill="accent6" w:themeFillTint="33"/>
          </w:tcPr>
          <w:p w:rsidR="00494683" w:rsidRPr="00F53373" w:rsidRDefault="00494683" w:rsidP="00494683">
            <w:pPr>
              <w:jc w:val="center"/>
              <w:rPr>
                <w:b/>
                <w:bCs/>
                <w:lang w:val="sr-Latn-RS"/>
              </w:rPr>
            </w:pPr>
            <w:r>
              <w:rPr>
                <w:b/>
                <w:bCs/>
                <w:lang w:val="sr-Latn-RS"/>
              </w:rPr>
              <w:t>2.</w:t>
            </w:r>
          </w:p>
        </w:tc>
      </w:tr>
      <w:tr w:rsidR="00494683" w:rsidTr="00494683">
        <w:tc>
          <w:tcPr>
            <w:tcW w:w="558" w:type="dxa"/>
          </w:tcPr>
          <w:p w:rsidR="00494683" w:rsidRDefault="00494683" w:rsidP="00494683">
            <w:pPr>
              <w:jc w:val="both"/>
              <w:rPr>
                <w:bCs/>
                <w:lang w:val="sr-Cyrl-RS"/>
              </w:rPr>
            </w:pPr>
            <w:r w:rsidRPr="002030F6">
              <w:rPr>
                <w:b/>
                <w:bCs/>
                <w:lang w:val="sr-Cyrl-RS"/>
              </w:rPr>
              <w:t xml:space="preserve"> </w:t>
            </w:r>
            <w:r>
              <w:rPr>
                <w:b/>
                <w:bCs/>
                <w:lang w:val="sr-Cyrl-RS"/>
              </w:rPr>
              <w:t xml:space="preserve"> </w:t>
            </w:r>
          </w:p>
        </w:tc>
        <w:tc>
          <w:tcPr>
            <w:tcW w:w="4568" w:type="dxa"/>
          </w:tcPr>
          <w:p w:rsidR="00494683" w:rsidRPr="002030F6" w:rsidRDefault="00494683" w:rsidP="00494683">
            <w:pPr>
              <w:jc w:val="both"/>
              <w:rPr>
                <w:b/>
                <w:bCs/>
                <w:lang w:val="sr-Cyrl-RS"/>
              </w:rPr>
            </w:pPr>
            <w:r w:rsidRPr="002030F6">
              <w:rPr>
                <w:b/>
                <w:bCs/>
                <w:lang w:val="sr-Cyrl-RS"/>
              </w:rPr>
              <w:t xml:space="preserve">Друге услуге </w:t>
            </w:r>
          </w:p>
        </w:tc>
        <w:tc>
          <w:tcPr>
            <w:tcW w:w="2563" w:type="dxa"/>
            <w:shd w:val="clear" w:color="auto" w:fill="FDE9D9" w:themeFill="accent6" w:themeFillTint="33"/>
          </w:tcPr>
          <w:p w:rsidR="00494683" w:rsidRPr="005058E6" w:rsidRDefault="00494683" w:rsidP="00494683">
            <w:pPr>
              <w:jc w:val="both"/>
              <w:rPr>
                <w:bCs/>
                <w:lang w:val="sr-Latn-RS"/>
              </w:rPr>
            </w:pPr>
            <w:r>
              <w:rPr>
                <w:bCs/>
                <w:lang w:val="sr-Cyrl-RS"/>
              </w:rPr>
              <w:t>Динара по километру, без пдв-а</w:t>
            </w:r>
          </w:p>
        </w:tc>
        <w:tc>
          <w:tcPr>
            <w:tcW w:w="2563" w:type="dxa"/>
          </w:tcPr>
          <w:p w:rsidR="00494683" w:rsidRDefault="00494683" w:rsidP="00494683">
            <w:pPr>
              <w:jc w:val="both"/>
              <w:rPr>
                <w:bCs/>
                <w:lang w:val="sr-Cyrl-RS"/>
              </w:rPr>
            </w:pPr>
            <w:r>
              <w:rPr>
                <w:bCs/>
                <w:lang w:val="sr-Cyrl-RS"/>
              </w:rPr>
              <w:t>Динара по километру, са пдв-ом</w:t>
            </w:r>
          </w:p>
        </w:tc>
      </w:tr>
      <w:tr w:rsidR="00494683" w:rsidTr="00494683">
        <w:tc>
          <w:tcPr>
            <w:tcW w:w="558" w:type="dxa"/>
          </w:tcPr>
          <w:p w:rsidR="00494683" w:rsidRDefault="00494683" w:rsidP="00494683">
            <w:pPr>
              <w:jc w:val="both"/>
              <w:rPr>
                <w:bCs/>
                <w:lang w:val="sr-Cyrl-RS"/>
              </w:rPr>
            </w:pPr>
            <w:r>
              <w:rPr>
                <w:bCs/>
                <w:lang w:val="sr-Cyrl-RS"/>
              </w:rPr>
              <w:t>1</w:t>
            </w:r>
          </w:p>
        </w:tc>
        <w:tc>
          <w:tcPr>
            <w:tcW w:w="4568" w:type="dxa"/>
          </w:tcPr>
          <w:p w:rsidR="00494683" w:rsidRPr="00E76C75" w:rsidRDefault="00494683" w:rsidP="00494683">
            <w:pPr>
              <w:jc w:val="both"/>
              <w:rPr>
                <w:bCs/>
                <w:lang w:val="sr-Cyrl-RS"/>
              </w:rPr>
            </w:pPr>
            <w:r>
              <w:rPr>
                <w:bCs/>
                <w:lang w:val="sr-Cyrl-RS"/>
              </w:rPr>
              <w:t xml:space="preserve">Услуге вучног воза са специјалним возилом за пратњу вангабаритних возила (транспорт возила преко 5,5 тона) </w:t>
            </w:r>
          </w:p>
        </w:tc>
        <w:tc>
          <w:tcPr>
            <w:tcW w:w="2563" w:type="dxa"/>
            <w:shd w:val="clear" w:color="auto" w:fill="FDE9D9" w:themeFill="accent6" w:themeFillTint="33"/>
          </w:tcPr>
          <w:p w:rsidR="00494683" w:rsidRDefault="00494683" w:rsidP="00494683">
            <w:pPr>
              <w:jc w:val="both"/>
              <w:rPr>
                <w:bCs/>
                <w:lang w:val="sr-Cyrl-RS"/>
              </w:rPr>
            </w:pPr>
          </w:p>
        </w:tc>
        <w:tc>
          <w:tcPr>
            <w:tcW w:w="2563" w:type="dxa"/>
          </w:tcPr>
          <w:p w:rsidR="00494683" w:rsidRDefault="00494683" w:rsidP="00494683">
            <w:pPr>
              <w:jc w:val="both"/>
              <w:rPr>
                <w:bCs/>
                <w:lang w:val="sr-Cyrl-RS"/>
              </w:rPr>
            </w:pPr>
          </w:p>
        </w:tc>
      </w:tr>
      <w:tr w:rsidR="00494683" w:rsidTr="00494683">
        <w:tc>
          <w:tcPr>
            <w:tcW w:w="558" w:type="dxa"/>
          </w:tcPr>
          <w:p w:rsidR="00494683" w:rsidRPr="00F468B3" w:rsidRDefault="00494683" w:rsidP="00494683">
            <w:pPr>
              <w:jc w:val="both"/>
              <w:rPr>
                <w:bCs/>
                <w:lang w:val="sr-Cyrl-RS"/>
              </w:rPr>
            </w:pPr>
            <w:r>
              <w:rPr>
                <w:bCs/>
                <w:lang w:val="sr-Cyrl-RS"/>
              </w:rPr>
              <w:t>2</w:t>
            </w:r>
            <w:r>
              <w:rPr>
                <w:bCs/>
              </w:rPr>
              <w:t>.</w:t>
            </w:r>
          </w:p>
        </w:tc>
        <w:tc>
          <w:tcPr>
            <w:tcW w:w="4568" w:type="dxa"/>
          </w:tcPr>
          <w:p w:rsidR="00494683" w:rsidRDefault="00494683" w:rsidP="00494683">
            <w:pPr>
              <w:jc w:val="both"/>
              <w:rPr>
                <w:bCs/>
                <w:lang w:val="sr-Cyrl-RS"/>
              </w:rPr>
            </w:pPr>
            <w:r>
              <w:rPr>
                <w:bCs/>
                <w:lang w:val="sr-Cyrl-RS"/>
              </w:rPr>
              <w:t xml:space="preserve">Услуге транспорта шлеп службе </w:t>
            </w:r>
          </w:p>
        </w:tc>
        <w:tc>
          <w:tcPr>
            <w:tcW w:w="2563" w:type="dxa"/>
            <w:shd w:val="clear" w:color="auto" w:fill="FDE9D9" w:themeFill="accent6" w:themeFillTint="33"/>
          </w:tcPr>
          <w:p w:rsidR="00494683" w:rsidRDefault="00494683" w:rsidP="00494683">
            <w:pPr>
              <w:jc w:val="both"/>
              <w:rPr>
                <w:bCs/>
                <w:lang w:val="sr-Cyrl-RS"/>
              </w:rPr>
            </w:pPr>
          </w:p>
        </w:tc>
        <w:tc>
          <w:tcPr>
            <w:tcW w:w="2563" w:type="dxa"/>
          </w:tcPr>
          <w:p w:rsidR="00494683" w:rsidRDefault="00494683" w:rsidP="00494683">
            <w:pPr>
              <w:jc w:val="both"/>
              <w:rPr>
                <w:bCs/>
                <w:lang w:val="sr-Cyrl-RS"/>
              </w:rPr>
            </w:pPr>
          </w:p>
        </w:tc>
      </w:tr>
      <w:tr w:rsidR="00494683" w:rsidTr="00494683">
        <w:tc>
          <w:tcPr>
            <w:tcW w:w="558" w:type="dxa"/>
          </w:tcPr>
          <w:p w:rsidR="00494683" w:rsidRDefault="00494683" w:rsidP="00494683">
            <w:pPr>
              <w:jc w:val="both"/>
              <w:rPr>
                <w:bCs/>
                <w:lang w:val="sr-Cyrl-RS"/>
              </w:rPr>
            </w:pPr>
            <w:r>
              <w:rPr>
                <w:bCs/>
                <w:lang w:val="sr-Cyrl-RS"/>
              </w:rPr>
              <w:t>3.</w:t>
            </w:r>
          </w:p>
        </w:tc>
        <w:tc>
          <w:tcPr>
            <w:tcW w:w="4568" w:type="dxa"/>
          </w:tcPr>
          <w:p w:rsidR="00494683" w:rsidRDefault="00494683" w:rsidP="00494683">
            <w:pPr>
              <w:jc w:val="both"/>
              <w:rPr>
                <w:bCs/>
                <w:lang w:val="sr-Cyrl-RS"/>
              </w:rPr>
            </w:pPr>
            <w:r>
              <w:rPr>
                <w:bCs/>
                <w:lang w:val="sr-Cyrl-RS"/>
              </w:rPr>
              <w:t>Услуге „покретне радионице“</w:t>
            </w:r>
          </w:p>
        </w:tc>
        <w:tc>
          <w:tcPr>
            <w:tcW w:w="2563" w:type="dxa"/>
            <w:shd w:val="clear" w:color="auto" w:fill="FDE9D9" w:themeFill="accent6" w:themeFillTint="33"/>
          </w:tcPr>
          <w:p w:rsidR="00494683" w:rsidRDefault="00494683" w:rsidP="00494683">
            <w:pPr>
              <w:jc w:val="both"/>
              <w:rPr>
                <w:bCs/>
                <w:lang w:val="sr-Cyrl-RS"/>
              </w:rPr>
            </w:pPr>
          </w:p>
        </w:tc>
        <w:tc>
          <w:tcPr>
            <w:tcW w:w="2563" w:type="dxa"/>
          </w:tcPr>
          <w:p w:rsidR="00494683" w:rsidRDefault="00494683" w:rsidP="00494683">
            <w:pPr>
              <w:jc w:val="both"/>
              <w:rPr>
                <w:bCs/>
                <w:lang w:val="sr-Cyrl-RS"/>
              </w:rPr>
            </w:pPr>
          </w:p>
        </w:tc>
      </w:tr>
    </w:tbl>
    <w:p w:rsidR="00BA59F7" w:rsidRPr="00DD6500" w:rsidRDefault="00BA59F7" w:rsidP="00BA59F7">
      <w:pPr>
        <w:jc w:val="both"/>
        <w:rPr>
          <w:bCs/>
        </w:rPr>
      </w:pPr>
    </w:p>
    <w:p w:rsidR="00BA59F7" w:rsidRPr="00DD6500" w:rsidRDefault="00BA59F7" w:rsidP="00BA59F7">
      <w:pPr>
        <w:jc w:val="both"/>
        <w:rPr>
          <w:bCs/>
        </w:rPr>
      </w:pPr>
      <w:proofErr w:type="gramStart"/>
      <w:r w:rsidRPr="00DD6500">
        <w:rPr>
          <w:bCs/>
        </w:rPr>
        <w:t>Све цене су изражене у динарима без ПДВ-а.</w:t>
      </w:r>
      <w:proofErr w:type="gramEnd"/>
    </w:p>
    <w:p w:rsidR="00BA59F7" w:rsidRPr="00DD6500" w:rsidRDefault="00BA59F7" w:rsidP="00BA59F7">
      <w:pPr>
        <w:jc w:val="both"/>
        <w:rPr>
          <w:bCs/>
        </w:rPr>
      </w:pPr>
      <w:r w:rsidRPr="00DD6500">
        <w:rPr>
          <w:bCs/>
        </w:rPr>
        <w:t>Стопа ПДВ-а: _______%.</w:t>
      </w:r>
    </w:p>
    <w:p w:rsidR="00BA59F7" w:rsidRPr="00DD6500" w:rsidRDefault="00BA59F7" w:rsidP="00BA59F7">
      <w:pPr>
        <w:rPr>
          <w:bCs/>
        </w:rPr>
      </w:pPr>
      <w:r>
        <w:rPr>
          <w:bCs/>
        </w:rPr>
        <w:t xml:space="preserve">   </w:t>
      </w:r>
    </w:p>
    <w:p w:rsidR="00BA59F7" w:rsidRDefault="00BA59F7" w:rsidP="0005053F">
      <w:pPr>
        <w:jc w:val="center"/>
        <w:rPr>
          <w:b/>
          <w:bCs/>
        </w:rPr>
      </w:pPr>
      <w:proofErr w:type="gramStart"/>
      <w:r w:rsidRPr="0005053F">
        <w:rPr>
          <w:b/>
          <w:bCs/>
        </w:rPr>
        <w:t>Члан 4.</w:t>
      </w:r>
      <w:proofErr w:type="gramEnd"/>
    </w:p>
    <w:p w:rsidR="00BA59F7" w:rsidRPr="00DD6500" w:rsidRDefault="00BA59F7" w:rsidP="00BA59F7">
      <w:pPr>
        <w:rPr>
          <w:bCs/>
        </w:rPr>
      </w:pPr>
      <w:r w:rsidRPr="00DD6500">
        <w:rPr>
          <w:bCs/>
        </w:rPr>
        <w:t xml:space="preserve">Уговорена вредност предмета овог уговора из члана </w:t>
      </w:r>
      <w:proofErr w:type="gramStart"/>
      <w:r w:rsidRPr="00DD6500">
        <w:rPr>
          <w:bCs/>
        </w:rPr>
        <w:t>1.,</w:t>
      </w:r>
      <w:proofErr w:type="gramEnd"/>
      <w:r w:rsidRPr="00DD6500">
        <w:rPr>
          <w:bCs/>
        </w:rPr>
        <w:t xml:space="preserve"> може се реализовати до процењене вредности  која износи ____________</w:t>
      </w:r>
      <w:r>
        <w:rPr>
          <w:bCs/>
        </w:rPr>
        <w:t>_____</w:t>
      </w:r>
      <w:r w:rsidRPr="00DD6500">
        <w:rPr>
          <w:bCs/>
        </w:rPr>
        <w:t xml:space="preserve"> динара без </w:t>
      </w:r>
      <w:r>
        <w:rPr>
          <w:bCs/>
        </w:rPr>
        <w:t>пдв-а, односно ____________________ динара са пдв-ом</w:t>
      </w:r>
      <w:r w:rsidRPr="00DD6500">
        <w:rPr>
          <w:bCs/>
        </w:rPr>
        <w:t xml:space="preserve"> (</w:t>
      </w:r>
      <w:r w:rsidRPr="00366333">
        <w:rPr>
          <w:bCs/>
          <w:sz w:val="16"/>
          <w:szCs w:val="16"/>
        </w:rPr>
        <w:t>податак попуњава Наручилац)</w:t>
      </w:r>
      <w:r w:rsidRPr="00DD6500">
        <w:rPr>
          <w:bCs/>
        </w:rPr>
        <w:t xml:space="preserve">, а по Одлуци о покретању поступка број </w:t>
      </w:r>
      <w:r w:rsidRPr="00911E4F">
        <w:rPr>
          <w:bCs/>
        </w:rPr>
        <w:t>2</w:t>
      </w:r>
      <w:r w:rsidR="008B1930" w:rsidRPr="00911E4F">
        <w:rPr>
          <w:bCs/>
        </w:rPr>
        <w:t>-</w:t>
      </w:r>
      <w:r w:rsidR="00911E4F" w:rsidRPr="00911E4F">
        <w:rPr>
          <w:bCs/>
          <w:lang w:val="sr-Cyrl-RS"/>
        </w:rPr>
        <w:t>1.2.22</w:t>
      </w:r>
      <w:r w:rsidRPr="00911E4F">
        <w:rPr>
          <w:bCs/>
        </w:rPr>
        <w:t>-У/</w:t>
      </w:r>
      <w:r w:rsidR="00DA33D7" w:rsidRPr="00911E4F">
        <w:rPr>
          <w:bCs/>
          <w:lang w:val="sr-Cyrl-RS"/>
        </w:rPr>
        <w:t>20</w:t>
      </w:r>
      <w:r w:rsidRPr="008B1930">
        <w:rPr>
          <w:bCs/>
        </w:rPr>
        <w:t xml:space="preserve"> од </w:t>
      </w:r>
      <w:r w:rsidR="000506C8">
        <w:rPr>
          <w:bCs/>
          <w:lang w:val="sr-Cyrl-RS"/>
        </w:rPr>
        <w:t>08</w:t>
      </w:r>
      <w:r w:rsidR="00DA33D7">
        <w:rPr>
          <w:bCs/>
        </w:rPr>
        <w:t>.</w:t>
      </w:r>
      <w:r w:rsidR="00DA33D7">
        <w:rPr>
          <w:bCs/>
          <w:lang w:val="sr-Cyrl-RS"/>
        </w:rPr>
        <w:t>0</w:t>
      </w:r>
      <w:r w:rsidR="000506C8">
        <w:rPr>
          <w:bCs/>
          <w:lang w:val="sr-Cyrl-RS"/>
        </w:rPr>
        <w:t>6</w:t>
      </w:r>
      <w:r w:rsidRPr="008B1930">
        <w:rPr>
          <w:bCs/>
        </w:rPr>
        <w:t>. 20</w:t>
      </w:r>
      <w:r w:rsidR="00DA33D7">
        <w:rPr>
          <w:bCs/>
          <w:lang w:val="sr-Cyrl-RS"/>
        </w:rPr>
        <w:t>20</w:t>
      </w:r>
      <w:r w:rsidRPr="008B1930">
        <w:rPr>
          <w:bCs/>
        </w:rPr>
        <w:t xml:space="preserve">. </w:t>
      </w:r>
      <w:proofErr w:type="gramStart"/>
      <w:r w:rsidRPr="008B1930">
        <w:rPr>
          <w:bCs/>
        </w:rPr>
        <w:t>године</w:t>
      </w:r>
      <w:proofErr w:type="gramEnd"/>
      <w:r w:rsidRPr="008B1930">
        <w:rPr>
          <w:bCs/>
        </w:rPr>
        <w:t>.</w:t>
      </w:r>
    </w:p>
    <w:p w:rsidR="00BA59F7" w:rsidRPr="00DD6500" w:rsidRDefault="00BA59F7" w:rsidP="00BA59F7">
      <w:pPr>
        <w:rPr>
          <w:bCs/>
        </w:rPr>
      </w:pPr>
      <w:proofErr w:type="gramStart"/>
      <w:r w:rsidRPr="00DD6500">
        <w:rPr>
          <w:bCs/>
        </w:rPr>
        <w:t>Цена сваке појединачне услуге ће се образовати на основу обострано потписаног радног налога, а у складу са ценама исказаним у својој Понуди број ___________ од ___________ године.</w:t>
      </w:r>
      <w:proofErr w:type="gramEnd"/>
    </w:p>
    <w:p w:rsidR="00BA59F7" w:rsidRDefault="00BA59F7" w:rsidP="00BA59F7">
      <w:pPr>
        <w:rPr>
          <w:bCs/>
        </w:rPr>
      </w:pPr>
    </w:p>
    <w:p w:rsidR="00BA59F7" w:rsidRPr="00D06721" w:rsidRDefault="00BA59F7" w:rsidP="0005053F">
      <w:pPr>
        <w:jc w:val="center"/>
        <w:rPr>
          <w:b/>
          <w:bCs/>
        </w:rPr>
      </w:pPr>
      <w:proofErr w:type="gramStart"/>
      <w:r w:rsidRPr="00D06721">
        <w:rPr>
          <w:b/>
          <w:bCs/>
        </w:rPr>
        <w:t>Члан 5.</w:t>
      </w:r>
      <w:proofErr w:type="gramEnd"/>
    </w:p>
    <w:p w:rsidR="00BA59F7" w:rsidRPr="00D06721" w:rsidRDefault="00BA59F7" w:rsidP="00BA59F7">
      <w:pPr>
        <w:autoSpaceDE w:val="0"/>
        <w:autoSpaceDN w:val="0"/>
        <w:adjustRightInd w:val="0"/>
        <w:jc w:val="both"/>
        <w:rPr>
          <w:iCs/>
        </w:rPr>
      </w:pPr>
      <w:r w:rsidRPr="00D06721">
        <w:rPr>
          <w:bCs/>
        </w:rPr>
        <w:t xml:space="preserve">Пружалац услуга се обавезује да </w:t>
      </w:r>
      <w:r w:rsidRPr="00D06721">
        <w:rPr>
          <w:iCs/>
        </w:rPr>
        <w:t>приликом потписивања уговора као гаранцију за добро извршење посла у уговореном року, квалитету и обиму, Наручиоцу преда:</w:t>
      </w:r>
    </w:p>
    <w:p w:rsidR="00BA59F7" w:rsidRPr="00D06721" w:rsidRDefault="00BA59F7" w:rsidP="00BA59F7">
      <w:pPr>
        <w:jc w:val="both"/>
        <w:rPr>
          <w:b/>
        </w:rPr>
      </w:pPr>
      <w:r w:rsidRPr="00D06721">
        <w:rPr>
          <w:b/>
        </w:rPr>
        <w:t xml:space="preserve">једну бланко </w:t>
      </w:r>
      <w:r w:rsidRPr="00D06721">
        <w:rPr>
          <w:rFonts w:eastAsia="TimesNewRomanPSMT"/>
          <w:b/>
          <w:bCs/>
          <w:iCs/>
          <w:lang w:val="sr-Cyrl-CS"/>
        </w:rPr>
        <w:t>сопствену меницу</w:t>
      </w:r>
      <w:r w:rsidRPr="00D06721">
        <w:rPr>
          <w:rFonts w:eastAsia="TimesNewRomanPSMT"/>
          <w:bCs/>
          <w:iCs/>
          <w:lang w:val="sr-Cyrl-CS"/>
        </w:rPr>
        <w:t xml:space="preserve">,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w:t>
      </w:r>
      <w:r w:rsidRPr="00D06721">
        <w:rPr>
          <w:rFonts w:eastAsia="TimesNewRomanPSMT"/>
          <w:b/>
          <w:bCs/>
          <w:iCs/>
          <w:lang w:val="sr-Cyrl-CS"/>
        </w:rPr>
        <w:t>менично овлашћење – писмо</w:t>
      </w:r>
      <w:r w:rsidRPr="00D06721">
        <w:rPr>
          <w:rFonts w:eastAsia="TimesNewRomanPSMT"/>
          <w:bCs/>
          <w:iCs/>
          <w:lang w:val="sr-Cyrl-CS"/>
        </w:rPr>
        <w:t>, са назначеним износом</w:t>
      </w:r>
      <w:r w:rsidRPr="00D06721">
        <w:rPr>
          <w:rFonts w:eastAsia="TimesNewRomanPSMT"/>
          <w:bCs/>
          <w:iCs/>
        </w:rPr>
        <w:t xml:space="preserve"> који покрива</w:t>
      </w:r>
      <w:r w:rsidRPr="00D06721">
        <w:t xml:space="preserve"> 10% од уговорене цене (са пдв-ом), као средство обезбеђења за добро извршење уговора. </w:t>
      </w:r>
      <w:r w:rsidRPr="00D06721">
        <w:rPr>
          <w:rFonts w:eastAsia="TimesNewRomanPSMT"/>
          <w:bCs/>
          <w:iCs/>
          <w:lang w:val="sr-Cyrl-CS"/>
        </w:rPr>
        <w:t xml:space="preserve">Уз меницу мора бити достављена </w:t>
      </w:r>
      <w:r w:rsidRPr="00D06721">
        <w:rPr>
          <w:rFonts w:eastAsia="TimesNewRomanPSMT"/>
          <w:b/>
          <w:bCs/>
          <w:iCs/>
          <w:lang w:val="sr-Cyrl-CS"/>
        </w:rPr>
        <w:t>копија картона депонованих потписа</w:t>
      </w:r>
      <w:r w:rsidRPr="00D06721">
        <w:rPr>
          <w:rFonts w:eastAsia="TimesNewRomanPSMT"/>
          <w:bCs/>
          <w:iCs/>
          <w:lang w:val="sr-Cyrl-CS"/>
        </w:rPr>
        <w:t xml:space="preserve"> који је издат од стране пословне банке коју понуђач наводи у меничном овлашћењу – писму</w:t>
      </w:r>
      <w:r w:rsidRPr="00D06721">
        <w:rPr>
          <w:rFonts w:eastAsia="TimesNewRomanPSMT"/>
          <w:bCs/>
          <w:iCs/>
        </w:rPr>
        <w:t xml:space="preserve"> и </w:t>
      </w:r>
      <w:r w:rsidRPr="00D06721">
        <w:rPr>
          <w:rFonts w:eastAsia="TimesNewRomanPSMT"/>
          <w:b/>
          <w:bCs/>
          <w:iCs/>
        </w:rPr>
        <w:t>потврда банке о регистрацији менице.</w:t>
      </w:r>
    </w:p>
    <w:p w:rsidR="00BA59F7" w:rsidRDefault="00BA59F7" w:rsidP="00BA59F7">
      <w:pPr>
        <w:jc w:val="both"/>
      </w:pPr>
      <w:r w:rsidRPr="00D06721">
        <w:rPr>
          <w:rFonts w:eastAsia="TimesNewRomanPSMT"/>
          <w:bCs/>
          <w:iCs/>
        </w:rPr>
        <w:t xml:space="preserve">Рок важности </w:t>
      </w:r>
      <w:proofErr w:type="gramStart"/>
      <w:r w:rsidRPr="00D06721">
        <w:rPr>
          <w:rFonts w:eastAsia="TimesNewRomanPSMT"/>
          <w:bCs/>
          <w:iCs/>
        </w:rPr>
        <w:t>менице  30</w:t>
      </w:r>
      <w:proofErr w:type="gramEnd"/>
      <w:r w:rsidRPr="00D06721">
        <w:rPr>
          <w:rFonts w:eastAsia="TimesNewRomanPSMT"/>
          <w:bCs/>
          <w:iCs/>
        </w:rPr>
        <w:t xml:space="preserve"> дана дуже од истека уговора</w:t>
      </w:r>
    </w:p>
    <w:p w:rsidR="00BA59F7" w:rsidRDefault="00BA59F7" w:rsidP="0005053F">
      <w:pPr>
        <w:ind w:left="360"/>
        <w:jc w:val="center"/>
        <w:rPr>
          <w:b/>
          <w:bCs/>
        </w:rPr>
      </w:pPr>
    </w:p>
    <w:p w:rsidR="00105130" w:rsidRDefault="00105130" w:rsidP="0005053F">
      <w:pPr>
        <w:ind w:left="360"/>
        <w:jc w:val="center"/>
        <w:rPr>
          <w:b/>
          <w:bCs/>
        </w:rPr>
      </w:pPr>
    </w:p>
    <w:p w:rsidR="00105130" w:rsidRPr="0005053F" w:rsidRDefault="00105130" w:rsidP="0005053F">
      <w:pPr>
        <w:ind w:left="360"/>
        <w:jc w:val="center"/>
        <w:rPr>
          <w:b/>
          <w:bCs/>
        </w:rPr>
      </w:pPr>
    </w:p>
    <w:p w:rsidR="00BA59F7" w:rsidRDefault="00BA59F7" w:rsidP="0005053F">
      <w:pPr>
        <w:ind w:left="360"/>
        <w:jc w:val="center"/>
        <w:rPr>
          <w:b/>
          <w:bCs/>
        </w:rPr>
      </w:pPr>
      <w:proofErr w:type="gramStart"/>
      <w:r w:rsidRPr="0005053F">
        <w:rPr>
          <w:b/>
          <w:bCs/>
        </w:rPr>
        <w:t>Члан 6.</w:t>
      </w:r>
      <w:proofErr w:type="gramEnd"/>
    </w:p>
    <w:p w:rsidR="00BA59F7" w:rsidRPr="00DD6500" w:rsidRDefault="00BA59F7" w:rsidP="00BA59F7">
      <w:pPr>
        <w:ind w:left="360"/>
        <w:rPr>
          <w:bCs/>
        </w:rPr>
      </w:pPr>
    </w:p>
    <w:p w:rsidR="00BA59F7" w:rsidRPr="00C73642" w:rsidRDefault="00BA59F7" w:rsidP="0005053F">
      <w:pPr>
        <w:rPr>
          <w:iCs/>
        </w:rPr>
      </w:pPr>
      <w:proofErr w:type="gramStart"/>
      <w:r w:rsidRPr="00C73642">
        <w:rPr>
          <w:iCs/>
        </w:rPr>
        <w:t>Наручилац ће возило одвести до сервиса уколико се сервис понуђача налази до 3 километара од седишта Наручиоца (тј. од локације возног парка Наручиоца у улици Милоша Обилића бб у Убу).</w:t>
      </w:r>
      <w:proofErr w:type="gramEnd"/>
    </w:p>
    <w:p w:rsidR="00BA59F7" w:rsidRPr="00494683" w:rsidRDefault="00BA59F7" w:rsidP="0005053F">
      <w:pPr>
        <w:rPr>
          <w:iCs/>
        </w:rPr>
      </w:pPr>
      <w:r w:rsidRPr="00C73642">
        <w:rPr>
          <w:iCs/>
        </w:rPr>
        <w:t xml:space="preserve">Уколико због природе квара није могуће одвожење возила до </w:t>
      </w:r>
      <w:r w:rsidRPr="00494683">
        <w:rPr>
          <w:iCs/>
        </w:rPr>
        <w:t>сервиса, Пружалац услуге  је дужан да шлеповање, односно одвожење возила изврши у року од 1 сата од позива Наручиоца, односно у року од 5 сати уколико се возило  налази ван подручја седишта – места сервиса</w:t>
      </w:r>
      <w:r w:rsidR="00DA33D7" w:rsidRPr="00494683">
        <w:rPr>
          <w:iCs/>
          <w:lang w:val="sr-Cyrl-RS"/>
        </w:rPr>
        <w:t xml:space="preserve"> </w:t>
      </w:r>
      <w:r w:rsidRPr="00494683">
        <w:rPr>
          <w:iCs/>
        </w:rPr>
        <w:t>Пружаоца услуге.</w:t>
      </w:r>
    </w:p>
    <w:p w:rsidR="00BA59F7" w:rsidRPr="00C73642" w:rsidRDefault="00BA59F7" w:rsidP="0005053F">
      <w:pPr>
        <w:rPr>
          <w:iCs/>
        </w:rPr>
      </w:pPr>
      <w:proofErr w:type="gramStart"/>
      <w:r w:rsidRPr="00494683">
        <w:rPr>
          <w:iCs/>
        </w:rPr>
        <w:t>Место примопредаје возила је пословни простор Наручиоца у Убу, улица</w:t>
      </w:r>
      <w:r w:rsidRPr="00C73642">
        <w:rPr>
          <w:iCs/>
        </w:rPr>
        <w:t xml:space="preserve"> Милоша Обилића бб.</w:t>
      </w:r>
      <w:proofErr w:type="gramEnd"/>
    </w:p>
    <w:p w:rsidR="00BA59F7" w:rsidRPr="00C73642" w:rsidRDefault="00BA59F7" w:rsidP="0005053F">
      <w:pPr>
        <w:rPr>
          <w:b/>
          <w:iCs/>
          <w:u w:val="single"/>
        </w:rPr>
      </w:pPr>
      <w:r w:rsidRPr="00C73642">
        <w:rPr>
          <w:b/>
          <w:iCs/>
          <w:u w:val="single"/>
        </w:rPr>
        <w:t>Ако пружаоц услуге пружање предметних ус</w:t>
      </w:r>
      <w:r>
        <w:rPr>
          <w:b/>
          <w:iCs/>
          <w:u w:val="single"/>
        </w:rPr>
        <w:t>луга врши у сервису који је удаљ</w:t>
      </w:r>
      <w:r w:rsidRPr="00C73642">
        <w:rPr>
          <w:b/>
          <w:iCs/>
          <w:u w:val="single"/>
        </w:rPr>
        <w:t>ен преко 3 километра од седишта Наручиоца (тј. од локације возног парка Наручиоца у</w:t>
      </w:r>
      <w:r>
        <w:rPr>
          <w:b/>
          <w:iCs/>
          <w:u w:val="single"/>
        </w:rPr>
        <w:t xml:space="preserve"> улици Милоша Обилића бб у Убу)</w:t>
      </w:r>
      <w:r w:rsidRPr="00C73642">
        <w:rPr>
          <w:b/>
          <w:iCs/>
          <w:u w:val="single"/>
        </w:rPr>
        <w:t>, за коју даје понуду, обавезан је да сноси све трошкове транспортн</w:t>
      </w:r>
      <w:r>
        <w:rPr>
          <w:b/>
          <w:iCs/>
          <w:u w:val="single"/>
        </w:rPr>
        <w:t>а</w:t>
      </w:r>
      <w:r w:rsidRPr="00C73642">
        <w:rPr>
          <w:b/>
          <w:iCs/>
          <w:u w:val="single"/>
        </w:rPr>
        <w:t xml:space="preserve"> возила (од локације наручиоца до сервиса и назад до наручиоца) </w:t>
      </w:r>
    </w:p>
    <w:p w:rsidR="00BA59F7" w:rsidRDefault="00BA59F7" w:rsidP="0005053F">
      <w:pPr>
        <w:rPr>
          <w:iCs/>
        </w:rPr>
      </w:pPr>
      <w:r w:rsidRPr="00C73642">
        <w:rPr>
          <w:iCs/>
        </w:rPr>
        <w:t>У том случају пружалац услуге сервисира возило на следећи начин: преузима возило на адреси наручиоца – на локацији возног парка Наручиоца у улици Милоша Обилића бб у Убу)</w:t>
      </w:r>
      <w:r w:rsidR="00DA33D7">
        <w:rPr>
          <w:iCs/>
          <w:lang w:val="sr-Cyrl-RS"/>
        </w:rPr>
        <w:t xml:space="preserve"> </w:t>
      </w:r>
      <w:r w:rsidRPr="00C73642">
        <w:rPr>
          <w:iCs/>
        </w:rPr>
        <w:t xml:space="preserve">и товари на специјално возило за </w:t>
      </w:r>
      <w:proofErr w:type="gramStart"/>
      <w:r w:rsidRPr="00C73642">
        <w:rPr>
          <w:iCs/>
        </w:rPr>
        <w:t>транспорт  шлеп</w:t>
      </w:r>
      <w:proofErr w:type="gramEnd"/>
      <w:r w:rsidRPr="00C73642">
        <w:rPr>
          <w:iCs/>
        </w:rPr>
        <w:t xml:space="preserve"> возило у своје сервисне просторије и након поправке враћа возило наручиоцу.</w:t>
      </w:r>
    </w:p>
    <w:p w:rsidR="00105130" w:rsidRPr="00105130" w:rsidRDefault="00105130" w:rsidP="0005053F">
      <w:pPr>
        <w:rPr>
          <w:iCs/>
          <w:lang w:val="sr-Cyrl-RS"/>
        </w:rPr>
      </w:pPr>
      <w:r>
        <w:rPr>
          <w:iCs/>
          <w:lang w:val="sr-Cyrl-RS"/>
        </w:rPr>
        <w:t>Пружалац услуге се обавезује да и у погледу других рокова „ одзива за вршење услуге покретне радионице“, „време започињања вршења механичарских услуга“, поступа у складу са својом понудом која је саставни део овог уговора.</w:t>
      </w:r>
    </w:p>
    <w:p w:rsidR="00BA59F7" w:rsidRPr="00DD6500" w:rsidRDefault="00BA59F7" w:rsidP="00BA59F7">
      <w:pPr>
        <w:ind w:left="360"/>
        <w:rPr>
          <w:bCs/>
        </w:rPr>
      </w:pPr>
    </w:p>
    <w:p w:rsidR="00BA59F7" w:rsidRDefault="00BA59F7" w:rsidP="0005053F">
      <w:pPr>
        <w:ind w:left="360"/>
        <w:jc w:val="center"/>
        <w:rPr>
          <w:b/>
          <w:bCs/>
        </w:rPr>
      </w:pPr>
      <w:proofErr w:type="gramStart"/>
      <w:r w:rsidRPr="0005053F">
        <w:rPr>
          <w:b/>
          <w:bCs/>
        </w:rPr>
        <w:t xml:space="preserve">Члан </w:t>
      </w:r>
      <w:r w:rsidR="007429DF">
        <w:rPr>
          <w:b/>
          <w:bCs/>
          <w:lang w:val="sr-Cyrl-RS"/>
        </w:rPr>
        <w:t>7</w:t>
      </w:r>
      <w:r w:rsidRPr="0005053F">
        <w:rPr>
          <w:b/>
          <w:bCs/>
        </w:rPr>
        <w:t>.</w:t>
      </w:r>
      <w:proofErr w:type="gramEnd"/>
    </w:p>
    <w:p w:rsidR="00BA59F7" w:rsidRPr="00DD6500" w:rsidRDefault="00BA59F7" w:rsidP="0005053F">
      <w:pPr>
        <w:rPr>
          <w:bCs/>
        </w:rPr>
      </w:pPr>
      <w:r w:rsidRPr="00DD6500">
        <w:rPr>
          <w:bCs/>
        </w:rPr>
        <w:t xml:space="preserve">Плаћање услуга која су предмет набавке вршиће се </w:t>
      </w:r>
      <w:proofErr w:type="gramStart"/>
      <w:r w:rsidRPr="00DD6500">
        <w:rPr>
          <w:bCs/>
        </w:rPr>
        <w:t>у  року</w:t>
      </w:r>
      <w:proofErr w:type="gramEnd"/>
      <w:r w:rsidRPr="00DD6500">
        <w:rPr>
          <w:bCs/>
        </w:rPr>
        <w:t xml:space="preserve"> од 45 дана од дана достављања фактуре Пружаоца услуге за извршене услуге</w:t>
      </w:r>
      <w:r w:rsidR="00D06721">
        <w:rPr>
          <w:bCs/>
        </w:rPr>
        <w:t>.</w:t>
      </w:r>
    </w:p>
    <w:p w:rsidR="00BA59F7" w:rsidRPr="00DD6500" w:rsidRDefault="00BA59F7" w:rsidP="00BA59F7">
      <w:pPr>
        <w:ind w:left="360"/>
        <w:rPr>
          <w:bCs/>
        </w:rPr>
      </w:pPr>
    </w:p>
    <w:p w:rsidR="00BA59F7" w:rsidRDefault="007429DF" w:rsidP="0005053F">
      <w:pPr>
        <w:ind w:left="360"/>
        <w:jc w:val="center"/>
        <w:rPr>
          <w:b/>
          <w:bCs/>
        </w:rPr>
      </w:pPr>
      <w:proofErr w:type="gramStart"/>
      <w:r>
        <w:rPr>
          <w:b/>
          <w:bCs/>
        </w:rPr>
        <w:t xml:space="preserve">Члан </w:t>
      </w:r>
      <w:r>
        <w:rPr>
          <w:b/>
          <w:bCs/>
          <w:lang w:val="sr-Cyrl-RS"/>
        </w:rPr>
        <w:t>8</w:t>
      </w:r>
      <w:r w:rsidR="00BA59F7" w:rsidRPr="0005053F">
        <w:rPr>
          <w:b/>
          <w:bCs/>
        </w:rPr>
        <w:t>.</w:t>
      </w:r>
      <w:proofErr w:type="gramEnd"/>
    </w:p>
    <w:p w:rsidR="00BA59F7" w:rsidRDefault="00BA59F7" w:rsidP="0005053F">
      <w:pPr>
        <w:rPr>
          <w:bCs/>
        </w:rPr>
      </w:pPr>
      <w:r w:rsidRPr="00C73642">
        <w:rPr>
          <w:bCs/>
        </w:rPr>
        <w:t>Пружалац услуге   се обавезује да предузме извршење услуге (прими возило у рад, или започне организовање транспорта возила</w:t>
      </w:r>
      <w:proofErr w:type="gramStart"/>
      <w:r w:rsidRPr="00C73642">
        <w:rPr>
          <w:bCs/>
        </w:rPr>
        <w:t>)  одмах</w:t>
      </w:r>
      <w:proofErr w:type="gramEnd"/>
      <w:r w:rsidRPr="00C73642">
        <w:rPr>
          <w:bCs/>
        </w:rPr>
        <w:t xml:space="preserve"> по позиву Наручиоца а најкасније у року од 4 радна сата Наручиоца по радном времену наручиоца и исте  изврши у примереном року.</w:t>
      </w:r>
    </w:p>
    <w:p w:rsidR="00BA59F7" w:rsidRDefault="00BA59F7" w:rsidP="0005053F">
      <w:pPr>
        <w:rPr>
          <w:bCs/>
          <w:lang w:val="sr-Cyrl-RS"/>
        </w:rPr>
      </w:pPr>
      <w:proofErr w:type="gramStart"/>
      <w:r w:rsidRPr="00DD6500">
        <w:rPr>
          <w:bCs/>
        </w:rPr>
        <w:t xml:space="preserve">Пружалац услуга на извршене </w:t>
      </w:r>
      <w:r w:rsidRPr="00D06721">
        <w:rPr>
          <w:bCs/>
        </w:rPr>
        <w:t xml:space="preserve">услуге даје гаранцију ________ месеци од дана извршене </w:t>
      </w:r>
      <w:r w:rsidR="00D06721" w:rsidRPr="00D06721">
        <w:rPr>
          <w:bCs/>
          <w:lang w:val="sr-Cyrl-RS"/>
        </w:rPr>
        <w:t>механичарске</w:t>
      </w:r>
      <w:r w:rsidR="00D06721" w:rsidRPr="00D06721">
        <w:rPr>
          <w:bCs/>
        </w:rPr>
        <w:t xml:space="preserve"> </w:t>
      </w:r>
      <w:r w:rsidRPr="00D06721">
        <w:rPr>
          <w:bCs/>
        </w:rPr>
        <w:t>услуге.</w:t>
      </w:r>
      <w:proofErr w:type="gramEnd"/>
    </w:p>
    <w:p w:rsidR="007429DF" w:rsidRPr="007429DF" w:rsidRDefault="007429DF" w:rsidP="0005053F">
      <w:pPr>
        <w:rPr>
          <w:bCs/>
          <w:lang w:val="sr-Cyrl-RS"/>
        </w:rPr>
      </w:pPr>
      <w:r w:rsidRPr="00D06721">
        <w:rPr>
          <w:bCs/>
        </w:rPr>
        <w:t xml:space="preserve">Пружалац услуге за уграђене </w:t>
      </w:r>
      <w:r>
        <w:rPr>
          <w:bCs/>
          <w:lang w:val="sr-Cyrl-RS"/>
        </w:rPr>
        <w:t>половне</w:t>
      </w:r>
      <w:r>
        <w:rPr>
          <w:bCs/>
        </w:rPr>
        <w:t xml:space="preserve"> резервне делове</w:t>
      </w:r>
      <w:r>
        <w:rPr>
          <w:bCs/>
          <w:lang w:val="sr-Cyrl-RS"/>
        </w:rPr>
        <w:t xml:space="preserve"> </w:t>
      </w:r>
      <w:r w:rsidRPr="00D06721">
        <w:rPr>
          <w:bCs/>
        </w:rPr>
        <w:t xml:space="preserve">даје гарантни </w:t>
      </w:r>
      <w:proofErr w:type="gramStart"/>
      <w:r w:rsidRPr="00D06721">
        <w:rPr>
          <w:bCs/>
        </w:rPr>
        <w:t xml:space="preserve">рок </w:t>
      </w:r>
      <w:r>
        <w:rPr>
          <w:bCs/>
          <w:lang w:val="sr-Cyrl-RS"/>
        </w:rPr>
        <w:t xml:space="preserve"> за</w:t>
      </w:r>
      <w:proofErr w:type="gramEnd"/>
      <w:r>
        <w:rPr>
          <w:bCs/>
          <w:lang w:val="sr-Cyrl-RS"/>
        </w:rPr>
        <w:t xml:space="preserve"> извршене механичарксе услуге из претходног става овог члана.</w:t>
      </w:r>
    </w:p>
    <w:p w:rsidR="00BA59F7" w:rsidRPr="00D06721" w:rsidRDefault="00BA59F7" w:rsidP="0005053F">
      <w:pPr>
        <w:rPr>
          <w:bCs/>
        </w:rPr>
      </w:pPr>
      <w:proofErr w:type="gramStart"/>
      <w:r w:rsidRPr="00D06721">
        <w:rPr>
          <w:bCs/>
        </w:rPr>
        <w:t>Пружалац услуге за угра</w:t>
      </w:r>
      <w:r w:rsidR="007429DF">
        <w:rPr>
          <w:bCs/>
        </w:rPr>
        <w:t>ђене оригиналне резервне делове</w:t>
      </w:r>
      <w:r w:rsidR="007429DF">
        <w:rPr>
          <w:bCs/>
          <w:lang w:val="sr-Cyrl-RS"/>
        </w:rPr>
        <w:t xml:space="preserve"> </w:t>
      </w:r>
      <w:r w:rsidRPr="00D06721">
        <w:rPr>
          <w:bCs/>
        </w:rPr>
        <w:t>даје гарантни рок произвођача према деклерацији производа.</w:t>
      </w:r>
      <w:proofErr w:type="gramEnd"/>
    </w:p>
    <w:p w:rsidR="00BA59F7" w:rsidRPr="00DD6500" w:rsidRDefault="00BA59F7" w:rsidP="0005053F">
      <w:pPr>
        <w:rPr>
          <w:bCs/>
        </w:rPr>
      </w:pPr>
      <w:proofErr w:type="gramStart"/>
      <w:r w:rsidRPr="007429DF">
        <w:rPr>
          <w:bCs/>
        </w:rPr>
        <w:t>Пружалац услуга се обавезује да Наручиоцу услуга омогући коришћење услуга сваког радног дана у време радног времена Пружаоца услуге, а у изузетним случајевима, на захтев Наручиоца и у нерадне дане и ван радног времена.</w:t>
      </w:r>
      <w:proofErr w:type="gramEnd"/>
    </w:p>
    <w:p w:rsidR="00BA59F7" w:rsidRPr="00DD6500" w:rsidRDefault="00BA59F7" w:rsidP="0005053F">
      <w:pPr>
        <w:rPr>
          <w:bCs/>
        </w:rPr>
      </w:pPr>
      <w:r w:rsidRPr="00DD6500">
        <w:rPr>
          <w:bCs/>
        </w:rPr>
        <w:t xml:space="preserve">Пружалац услуге ће Наручиоцу </w:t>
      </w:r>
      <w:proofErr w:type="gramStart"/>
      <w:r w:rsidRPr="00DD6500">
        <w:rPr>
          <w:bCs/>
        </w:rPr>
        <w:t>обезбедити  приоритет</w:t>
      </w:r>
      <w:proofErr w:type="gramEnd"/>
      <w:r w:rsidRPr="00DD6500">
        <w:rPr>
          <w:bCs/>
        </w:rPr>
        <w:t xml:space="preserve"> у коришћењу услуга.</w:t>
      </w:r>
    </w:p>
    <w:p w:rsidR="00BA59F7" w:rsidRPr="00DD6500" w:rsidRDefault="00BA59F7" w:rsidP="00BA59F7">
      <w:pPr>
        <w:ind w:left="360"/>
        <w:rPr>
          <w:bCs/>
        </w:rPr>
      </w:pPr>
    </w:p>
    <w:p w:rsidR="00BA59F7" w:rsidRDefault="007429DF" w:rsidP="0005053F">
      <w:pPr>
        <w:ind w:left="360"/>
        <w:jc w:val="center"/>
        <w:rPr>
          <w:b/>
          <w:bCs/>
        </w:rPr>
      </w:pPr>
      <w:proofErr w:type="gramStart"/>
      <w:r>
        <w:rPr>
          <w:b/>
          <w:bCs/>
        </w:rPr>
        <w:t xml:space="preserve">Члан </w:t>
      </w:r>
      <w:r>
        <w:rPr>
          <w:b/>
          <w:bCs/>
          <w:lang w:val="sr-Cyrl-RS"/>
        </w:rPr>
        <w:t>9</w:t>
      </w:r>
      <w:r w:rsidR="00BA59F7" w:rsidRPr="0005053F">
        <w:rPr>
          <w:b/>
          <w:bCs/>
        </w:rPr>
        <w:t>.</w:t>
      </w:r>
      <w:proofErr w:type="gramEnd"/>
    </w:p>
    <w:p w:rsidR="0005053F" w:rsidRPr="0005053F" w:rsidRDefault="0005053F" w:rsidP="0005053F">
      <w:pPr>
        <w:ind w:left="360"/>
        <w:jc w:val="center"/>
        <w:rPr>
          <w:b/>
          <w:bCs/>
        </w:rPr>
      </w:pPr>
    </w:p>
    <w:p w:rsidR="00BA59F7" w:rsidRPr="00DD6500" w:rsidRDefault="00BA59F7" w:rsidP="0005053F">
      <w:pPr>
        <w:rPr>
          <w:bCs/>
        </w:rPr>
      </w:pPr>
      <w:proofErr w:type="gramStart"/>
      <w:r w:rsidRPr="00DD6500">
        <w:rPr>
          <w:bCs/>
        </w:rPr>
        <w:t>Свака уговорна страна може отказати уговор са отказним роком од 30 дана од дана достављања писменог обавештења о отказу.</w:t>
      </w:r>
      <w:proofErr w:type="gramEnd"/>
    </w:p>
    <w:p w:rsidR="00BA59F7" w:rsidRPr="00DD6500" w:rsidRDefault="00BA59F7" w:rsidP="0005053F">
      <w:pPr>
        <w:rPr>
          <w:bCs/>
        </w:rPr>
      </w:pPr>
      <w:proofErr w:type="gramStart"/>
      <w:r w:rsidRPr="000B4D20">
        <w:rPr>
          <w:bCs/>
        </w:rPr>
        <w:t>Наручилац има право да једнострано откаже уговор у свако доба и без отказног рока, ако пружалац услуга не извршава обавезе на уговорен начин, о чему ће писмено обавестити пружаоца услуге.</w:t>
      </w:r>
      <w:proofErr w:type="gramEnd"/>
    </w:p>
    <w:p w:rsidR="00BA59F7" w:rsidRPr="00DD6500" w:rsidRDefault="00BA59F7" w:rsidP="00BA59F7">
      <w:pPr>
        <w:ind w:left="360"/>
        <w:rPr>
          <w:bCs/>
        </w:rPr>
      </w:pPr>
    </w:p>
    <w:p w:rsidR="00BA59F7" w:rsidRDefault="00BA59F7" w:rsidP="0005053F">
      <w:pPr>
        <w:ind w:left="360"/>
        <w:jc w:val="center"/>
        <w:rPr>
          <w:b/>
          <w:bCs/>
        </w:rPr>
      </w:pPr>
      <w:proofErr w:type="gramStart"/>
      <w:r w:rsidRPr="0005053F">
        <w:rPr>
          <w:b/>
          <w:bCs/>
        </w:rPr>
        <w:t>Члан 1</w:t>
      </w:r>
      <w:r w:rsidR="007429DF">
        <w:rPr>
          <w:b/>
          <w:bCs/>
          <w:lang w:val="sr-Cyrl-RS"/>
        </w:rPr>
        <w:t>0</w:t>
      </w:r>
      <w:r w:rsidRPr="0005053F">
        <w:rPr>
          <w:b/>
          <w:bCs/>
        </w:rPr>
        <w:t>.</w:t>
      </w:r>
      <w:proofErr w:type="gramEnd"/>
    </w:p>
    <w:p w:rsidR="00BA59F7" w:rsidRPr="00DD6500" w:rsidRDefault="00BA59F7" w:rsidP="0005053F">
      <w:pPr>
        <w:rPr>
          <w:bCs/>
        </w:rPr>
      </w:pPr>
      <w:proofErr w:type="gramStart"/>
      <w:r w:rsidRPr="00DD6500">
        <w:rPr>
          <w:bCs/>
        </w:rPr>
        <w:lastRenderedPageBreak/>
        <w:t>На сва питања која нису посебно регулисана овим уговором примењиваће се Закон о облигационим осносима и други важећи прописи из ове области.</w:t>
      </w:r>
      <w:proofErr w:type="gramEnd"/>
    </w:p>
    <w:p w:rsidR="00BA59F7" w:rsidRPr="00DD6500" w:rsidRDefault="00BA59F7" w:rsidP="00BA59F7">
      <w:pPr>
        <w:ind w:left="360"/>
        <w:rPr>
          <w:bCs/>
        </w:rPr>
      </w:pPr>
    </w:p>
    <w:p w:rsidR="00BA59F7" w:rsidRDefault="00BA59F7" w:rsidP="0005053F">
      <w:pPr>
        <w:ind w:left="360"/>
        <w:jc w:val="center"/>
        <w:rPr>
          <w:b/>
          <w:bCs/>
        </w:rPr>
      </w:pPr>
      <w:r w:rsidRPr="0005053F">
        <w:rPr>
          <w:b/>
          <w:bCs/>
        </w:rPr>
        <w:t>Члан 1</w:t>
      </w:r>
      <w:r w:rsidR="007429DF">
        <w:rPr>
          <w:b/>
          <w:bCs/>
          <w:lang w:val="sr-Cyrl-RS"/>
        </w:rPr>
        <w:t>1</w:t>
      </w:r>
      <w:r w:rsidRPr="0005053F">
        <w:rPr>
          <w:b/>
          <w:bCs/>
        </w:rPr>
        <w:t>.</w:t>
      </w:r>
    </w:p>
    <w:p w:rsidR="00BA59F7" w:rsidRPr="00DD6500" w:rsidRDefault="00BA59F7" w:rsidP="0005053F">
      <w:pPr>
        <w:rPr>
          <w:bCs/>
        </w:rPr>
      </w:pPr>
      <w:proofErr w:type="gramStart"/>
      <w:r w:rsidRPr="00DD6500">
        <w:rPr>
          <w:bCs/>
        </w:rPr>
        <w:t>У случају спора по овом уговору, уговорне стране ће настојати да га реше споразумно, а уколико се настали спор не реши споразумно, надлежан је Привредни суд у Ваљеву.</w:t>
      </w:r>
      <w:proofErr w:type="gramEnd"/>
    </w:p>
    <w:p w:rsidR="00BA59F7" w:rsidRPr="00DD6500" w:rsidRDefault="00BA59F7" w:rsidP="00BA59F7">
      <w:pPr>
        <w:ind w:left="360"/>
        <w:rPr>
          <w:bCs/>
        </w:rPr>
      </w:pPr>
    </w:p>
    <w:p w:rsidR="00BA59F7" w:rsidRDefault="00BA59F7" w:rsidP="0005053F">
      <w:pPr>
        <w:ind w:left="360"/>
        <w:jc w:val="center"/>
        <w:rPr>
          <w:b/>
          <w:bCs/>
        </w:rPr>
      </w:pPr>
      <w:proofErr w:type="gramStart"/>
      <w:r w:rsidRPr="0005053F">
        <w:rPr>
          <w:b/>
          <w:bCs/>
        </w:rPr>
        <w:t>Члан 1</w:t>
      </w:r>
      <w:r w:rsidR="00494683">
        <w:rPr>
          <w:b/>
          <w:bCs/>
        </w:rPr>
        <w:t>2</w:t>
      </w:r>
      <w:r w:rsidRPr="0005053F">
        <w:rPr>
          <w:b/>
          <w:bCs/>
        </w:rPr>
        <w:t>.</w:t>
      </w:r>
      <w:proofErr w:type="gramEnd"/>
    </w:p>
    <w:p w:rsidR="00BA59F7" w:rsidRPr="00DD6500" w:rsidRDefault="00BA59F7" w:rsidP="0005053F">
      <w:pPr>
        <w:rPr>
          <w:bCs/>
        </w:rPr>
      </w:pPr>
      <w:proofErr w:type="gramStart"/>
      <w:r w:rsidRPr="00DD6500">
        <w:rPr>
          <w:bCs/>
        </w:rPr>
        <w:t>Саставни део овог Уговора је Понуда извршиоца ус</w:t>
      </w:r>
      <w:r w:rsidR="006E7417">
        <w:rPr>
          <w:bCs/>
        </w:rPr>
        <w:t>луга број ________ од _______20</w:t>
      </w:r>
      <w:r w:rsidR="006E7417">
        <w:rPr>
          <w:bCs/>
          <w:lang w:val="sr-Cyrl-RS"/>
        </w:rPr>
        <w:t>20</w:t>
      </w:r>
      <w:r w:rsidRPr="00DD6500">
        <w:rPr>
          <w:bCs/>
        </w:rPr>
        <w:t>.</w:t>
      </w:r>
      <w:proofErr w:type="gramEnd"/>
      <w:r w:rsidRPr="00DD6500">
        <w:rPr>
          <w:bCs/>
        </w:rPr>
        <w:t xml:space="preserve"> </w:t>
      </w:r>
      <w:proofErr w:type="gramStart"/>
      <w:r w:rsidRPr="00DD6500">
        <w:rPr>
          <w:bCs/>
        </w:rPr>
        <w:t>године</w:t>
      </w:r>
      <w:proofErr w:type="gramEnd"/>
      <w:r w:rsidRPr="00DD6500">
        <w:rPr>
          <w:bCs/>
        </w:rPr>
        <w:t xml:space="preserve"> и </w:t>
      </w:r>
      <w:r>
        <w:rPr>
          <w:bCs/>
        </w:rPr>
        <w:t xml:space="preserve">предметна </w:t>
      </w:r>
      <w:r w:rsidRPr="00DD6500">
        <w:rPr>
          <w:bCs/>
        </w:rPr>
        <w:t xml:space="preserve">Конкурсна документација број </w:t>
      </w:r>
      <w:r w:rsidR="008B1930" w:rsidRPr="007429DF">
        <w:rPr>
          <w:bCs/>
        </w:rPr>
        <w:t>4</w:t>
      </w:r>
      <w:r w:rsidR="007429DF">
        <w:rPr>
          <w:bCs/>
          <w:lang w:val="sr-Cyrl-RS"/>
        </w:rPr>
        <w:t>-</w:t>
      </w:r>
      <w:r w:rsidR="007429DF" w:rsidRPr="007429DF">
        <w:rPr>
          <w:bCs/>
          <w:lang w:val="sr-Cyrl-RS"/>
        </w:rPr>
        <w:t>1.2.22</w:t>
      </w:r>
      <w:r w:rsidR="006E7417" w:rsidRPr="007429DF">
        <w:rPr>
          <w:bCs/>
        </w:rPr>
        <w:t>-</w:t>
      </w:r>
      <w:r w:rsidR="006E7417">
        <w:rPr>
          <w:bCs/>
        </w:rPr>
        <w:t>У/</w:t>
      </w:r>
      <w:r w:rsidR="006E7417">
        <w:rPr>
          <w:bCs/>
          <w:lang w:val="sr-Cyrl-RS"/>
        </w:rPr>
        <w:t>20</w:t>
      </w:r>
      <w:r w:rsidR="006E7417">
        <w:rPr>
          <w:bCs/>
        </w:rPr>
        <w:t xml:space="preserve"> </w:t>
      </w:r>
      <w:r w:rsidR="006E7417" w:rsidRPr="000506C8">
        <w:rPr>
          <w:bCs/>
        </w:rPr>
        <w:t xml:space="preserve">од </w:t>
      </w:r>
      <w:r w:rsidR="000506C8" w:rsidRPr="000506C8">
        <w:rPr>
          <w:bCs/>
          <w:lang w:val="sr-Cyrl-RS"/>
        </w:rPr>
        <w:t>11</w:t>
      </w:r>
      <w:r w:rsidR="006E7417" w:rsidRPr="000506C8">
        <w:rPr>
          <w:bCs/>
        </w:rPr>
        <w:t>.</w:t>
      </w:r>
      <w:r w:rsidR="006E7417" w:rsidRPr="000506C8">
        <w:rPr>
          <w:bCs/>
          <w:lang w:val="sr-Cyrl-RS"/>
        </w:rPr>
        <w:t>0</w:t>
      </w:r>
      <w:r w:rsidR="000506C8" w:rsidRPr="000506C8">
        <w:rPr>
          <w:bCs/>
          <w:lang w:val="sr-Cyrl-RS"/>
        </w:rPr>
        <w:t>6</w:t>
      </w:r>
      <w:r w:rsidR="006E7417" w:rsidRPr="000506C8">
        <w:rPr>
          <w:bCs/>
        </w:rPr>
        <w:t>.20</w:t>
      </w:r>
      <w:r w:rsidR="006E7417" w:rsidRPr="000506C8">
        <w:rPr>
          <w:bCs/>
          <w:lang w:val="sr-Cyrl-RS"/>
        </w:rPr>
        <w:t>20</w:t>
      </w:r>
      <w:r w:rsidRPr="000506C8">
        <w:rPr>
          <w:bCs/>
        </w:rPr>
        <w:t xml:space="preserve">. </w:t>
      </w:r>
      <w:proofErr w:type="gramStart"/>
      <w:r w:rsidRPr="000506C8">
        <w:rPr>
          <w:bCs/>
        </w:rPr>
        <w:t>године</w:t>
      </w:r>
      <w:proofErr w:type="gramEnd"/>
      <w:r w:rsidRPr="000506C8">
        <w:rPr>
          <w:bCs/>
        </w:rPr>
        <w:t>.</w:t>
      </w:r>
      <w:bookmarkStart w:id="168" w:name="_GoBack"/>
      <w:bookmarkEnd w:id="168"/>
    </w:p>
    <w:p w:rsidR="00BA59F7" w:rsidRDefault="00BA59F7" w:rsidP="00BA59F7">
      <w:pPr>
        <w:ind w:left="360"/>
        <w:rPr>
          <w:bCs/>
        </w:rPr>
      </w:pPr>
    </w:p>
    <w:p w:rsidR="00BA59F7" w:rsidRDefault="00BA59F7" w:rsidP="0005053F">
      <w:pPr>
        <w:ind w:left="360"/>
        <w:jc w:val="center"/>
        <w:rPr>
          <w:b/>
          <w:bCs/>
        </w:rPr>
      </w:pPr>
      <w:proofErr w:type="gramStart"/>
      <w:r w:rsidRPr="0005053F">
        <w:rPr>
          <w:b/>
          <w:bCs/>
        </w:rPr>
        <w:t>Члан 1</w:t>
      </w:r>
      <w:r w:rsidR="00494683">
        <w:rPr>
          <w:b/>
          <w:bCs/>
        </w:rPr>
        <w:t>3</w:t>
      </w:r>
      <w:r w:rsidRPr="0005053F">
        <w:rPr>
          <w:b/>
          <w:bCs/>
        </w:rPr>
        <w:t>.</w:t>
      </w:r>
      <w:proofErr w:type="gramEnd"/>
    </w:p>
    <w:p w:rsidR="007429DF" w:rsidRPr="007429DF" w:rsidRDefault="007429DF" w:rsidP="007429DF">
      <w:pPr>
        <w:rPr>
          <w:bCs/>
          <w:lang w:val="sr-Cyrl-RS"/>
        </w:rPr>
      </w:pPr>
      <w:proofErr w:type="gramStart"/>
      <w:r w:rsidRPr="00DD6500">
        <w:rPr>
          <w:bCs/>
        </w:rPr>
        <w:t xml:space="preserve">Уговор </w:t>
      </w:r>
      <w:r w:rsidRPr="007429DF">
        <w:rPr>
          <w:bCs/>
        </w:rPr>
        <w:t xml:space="preserve">се закључује на период </w:t>
      </w:r>
      <w:r w:rsidRPr="007429DF">
        <w:rPr>
          <w:bCs/>
          <w:lang w:val="sr-Cyrl-RS"/>
        </w:rPr>
        <w:t>од 12 месеци, и исти почиње тећи од дана закучења уговора.</w:t>
      </w:r>
      <w:proofErr w:type="gramEnd"/>
    </w:p>
    <w:p w:rsidR="007429DF" w:rsidRDefault="007429DF" w:rsidP="007429DF">
      <w:pPr>
        <w:rPr>
          <w:bCs/>
          <w:lang w:val="sr-Cyrl-RS"/>
        </w:rPr>
      </w:pPr>
      <w:r w:rsidRPr="007429DF">
        <w:rPr>
          <w:bCs/>
        </w:rPr>
        <w:t>Предметне услуге вршиће се сукцесивно према захтеву и потребама Наручиоца</w:t>
      </w:r>
      <w:r>
        <w:rPr>
          <w:bCs/>
        </w:rPr>
        <w:t xml:space="preserve"> </w:t>
      </w:r>
    </w:p>
    <w:p w:rsidR="00BA59F7" w:rsidRDefault="00BA59F7" w:rsidP="0005053F">
      <w:pPr>
        <w:rPr>
          <w:bCs/>
        </w:rPr>
      </w:pPr>
      <w:r>
        <w:rPr>
          <w:bCs/>
        </w:rPr>
        <w:t xml:space="preserve">Утрошком средстава Наручиоца у износу из </w:t>
      </w:r>
      <w:proofErr w:type="gramStart"/>
      <w:r w:rsidRPr="00494683">
        <w:rPr>
          <w:bCs/>
        </w:rPr>
        <w:t>члана  4</w:t>
      </w:r>
      <w:proofErr w:type="gramEnd"/>
      <w:r w:rsidRPr="00494683">
        <w:rPr>
          <w:bCs/>
        </w:rPr>
        <w:t xml:space="preserve">. </w:t>
      </w:r>
      <w:proofErr w:type="gramStart"/>
      <w:r w:rsidRPr="00494683">
        <w:rPr>
          <w:bCs/>
        </w:rPr>
        <w:t>овог</w:t>
      </w:r>
      <w:proofErr w:type="gramEnd"/>
      <w:r w:rsidRPr="00494683">
        <w:rPr>
          <w:bCs/>
        </w:rPr>
        <w:t xml:space="preserve"> Уговора, пре истека рока из става 1.  </w:t>
      </w:r>
      <w:proofErr w:type="gramStart"/>
      <w:r w:rsidRPr="00494683">
        <w:rPr>
          <w:bCs/>
        </w:rPr>
        <w:t>овог</w:t>
      </w:r>
      <w:proofErr w:type="gramEnd"/>
      <w:r w:rsidRPr="00494683">
        <w:rPr>
          <w:bCs/>
        </w:rPr>
        <w:t xml:space="preserve"> члана, овај уговор престаје да  важи, о чему Наручилац</w:t>
      </w:r>
      <w:r>
        <w:rPr>
          <w:bCs/>
        </w:rPr>
        <w:t xml:space="preserve"> обавештава Пружаоца услуге.</w:t>
      </w:r>
    </w:p>
    <w:p w:rsidR="00BA59F7" w:rsidRPr="00DD6500" w:rsidRDefault="00BA59F7" w:rsidP="00BA59F7">
      <w:pPr>
        <w:ind w:left="360"/>
        <w:rPr>
          <w:bCs/>
        </w:rPr>
      </w:pPr>
    </w:p>
    <w:p w:rsidR="00BA59F7" w:rsidRDefault="00BA59F7" w:rsidP="0005053F">
      <w:pPr>
        <w:ind w:left="360"/>
        <w:jc w:val="center"/>
        <w:rPr>
          <w:b/>
          <w:bCs/>
        </w:rPr>
      </w:pPr>
      <w:proofErr w:type="gramStart"/>
      <w:r w:rsidRPr="0005053F">
        <w:rPr>
          <w:b/>
          <w:bCs/>
        </w:rPr>
        <w:t>Члан 1</w:t>
      </w:r>
      <w:r w:rsidR="00494683">
        <w:rPr>
          <w:b/>
          <w:bCs/>
        </w:rPr>
        <w:t>4</w:t>
      </w:r>
      <w:r w:rsidRPr="0005053F">
        <w:rPr>
          <w:b/>
          <w:bCs/>
        </w:rPr>
        <w:t>.</w:t>
      </w:r>
      <w:proofErr w:type="gramEnd"/>
    </w:p>
    <w:p w:rsidR="0005053F" w:rsidRPr="0005053F" w:rsidRDefault="0005053F" w:rsidP="0005053F">
      <w:pPr>
        <w:ind w:left="360"/>
        <w:jc w:val="center"/>
        <w:rPr>
          <w:b/>
          <w:bCs/>
        </w:rPr>
      </w:pPr>
    </w:p>
    <w:p w:rsidR="00BA59F7" w:rsidRPr="00DD6500" w:rsidRDefault="00BA59F7" w:rsidP="0005053F">
      <w:pPr>
        <w:rPr>
          <w:bCs/>
        </w:rPr>
      </w:pPr>
      <w:r w:rsidRPr="00DD6500">
        <w:rPr>
          <w:bCs/>
        </w:rPr>
        <w:t xml:space="preserve">Овај уговор је сачињен у 6 (шест) истоветних примерака, од којих Наручилац добија 4 (четири) примерка, а </w:t>
      </w:r>
      <w:proofErr w:type="gramStart"/>
      <w:r>
        <w:rPr>
          <w:bCs/>
        </w:rPr>
        <w:t xml:space="preserve">пружалац </w:t>
      </w:r>
      <w:r w:rsidRPr="00DD6500">
        <w:rPr>
          <w:bCs/>
        </w:rPr>
        <w:t xml:space="preserve"> услуге</w:t>
      </w:r>
      <w:proofErr w:type="gramEnd"/>
      <w:r w:rsidRPr="00DD6500">
        <w:rPr>
          <w:bCs/>
        </w:rPr>
        <w:t xml:space="preserve"> 2. (</w:t>
      </w:r>
      <w:proofErr w:type="gramStart"/>
      <w:r w:rsidRPr="00DD6500">
        <w:rPr>
          <w:bCs/>
        </w:rPr>
        <w:t>два</w:t>
      </w:r>
      <w:proofErr w:type="gramEnd"/>
      <w:r w:rsidRPr="00DD6500">
        <w:rPr>
          <w:bCs/>
        </w:rPr>
        <w:t xml:space="preserve"> примерка).</w:t>
      </w:r>
    </w:p>
    <w:p w:rsidR="00BA59F7" w:rsidRPr="00DD6500" w:rsidRDefault="00BA59F7" w:rsidP="0005053F">
      <w:pPr>
        <w:rPr>
          <w:bCs/>
        </w:rPr>
      </w:pPr>
      <w:proofErr w:type="gramStart"/>
      <w:r w:rsidRPr="00DD6500">
        <w:rPr>
          <w:bCs/>
        </w:rPr>
        <w:t>Уговорне стране сагласно изјављују да су Уговор прочитале, разумеле и да уговорне одредбе у свему престављају израз њихове стварне воље.</w:t>
      </w:r>
      <w:proofErr w:type="gramEnd"/>
    </w:p>
    <w:p w:rsidR="00BA59F7" w:rsidRPr="00DD6500" w:rsidRDefault="00BA59F7" w:rsidP="00BA59F7">
      <w:pPr>
        <w:ind w:left="360"/>
        <w:rPr>
          <w:bCs/>
        </w:rPr>
      </w:pPr>
    </w:p>
    <w:p w:rsidR="00BA59F7" w:rsidRPr="00DD6500" w:rsidRDefault="00BA59F7" w:rsidP="00BA59F7">
      <w:pPr>
        <w:ind w:left="360"/>
        <w:rPr>
          <w:bCs/>
        </w:rPr>
      </w:pPr>
      <w:r w:rsidRPr="00DD6500">
        <w:rPr>
          <w:bCs/>
        </w:rPr>
        <w:t>Наручилац</w:t>
      </w:r>
      <w:r w:rsidRPr="00DD6500">
        <w:rPr>
          <w:bCs/>
        </w:rPr>
        <w:tab/>
      </w:r>
      <w:r w:rsidRPr="00DD6500">
        <w:rPr>
          <w:bCs/>
        </w:rPr>
        <w:tab/>
      </w:r>
      <w:r w:rsidRPr="00DD6500">
        <w:rPr>
          <w:bCs/>
        </w:rPr>
        <w:tab/>
      </w:r>
      <w:r w:rsidRPr="00DD6500">
        <w:rPr>
          <w:bCs/>
        </w:rPr>
        <w:tab/>
      </w:r>
      <w:r w:rsidRPr="00DD6500">
        <w:rPr>
          <w:bCs/>
        </w:rPr>
        <w:tab/>
      </w:r>
      <w:r w:rsidRPr="00DD6500">
        <w:rPr>
          <w:bCs/>
        </w:rPr>
        <w:tab/>
      </w:r>
      <w:r>
        <w:rPr>
          <w:bCs/>
        </w:rPr>
        <w:t>Пружалац</w:t>
      </w:r>
      <w:r w:rsidRPr="00DD6500">
        <w:rPr>
          <w:bCs/>
        </w:rPr>
        <w:t xml:space="preserve"> услуге</w:t>
      </w:r>
    </w:p>
    <w:p w:rsidR="00BA59F7" w:rsidRPr="00DD6500" w:rsidRDefault="00BA59F7" w:rsidP="00BA59F7">
      <w:pPr>
        <w:ind w:left="360"/>
        <w:rPr>
          <w:bCs/>
        </w:rPr>
      </w:pPr>
    </w:p>
    <w:p w:rsidR="00BA59F7" w:rsidRPr="00DD6500" w:rsidRDefault="00BA59F7" w:rsidP="00BA59F7">
      <w:pPr>
        <w:ind w:left="360"/>
        <w:rPr>
          <w:bCs/>
        </w:rPr>
      </w:pPr>
      <w:r w:rsidRPr="00DD6500">
        <w:rPr>
          <w:bCs/>
        </w:rPr>
        <w:t>_______________</w:t>
      </w:r>
      <w:r w:rsidRPr="00DD6500">
        <w:rPr>
          <w:bCs/>
        </w:rPr>
        <w:tab/>
      </w:r>
      <w:r w:rsidRPr="00DD6500">
        <w:rPr>
          <w:bCs/>
        </w:rPr>
        <w:tab/>
      </w:r>
      <w:r w:rsidRPr="00DD6500">
        <w:rPr>
          <w:bCs/>
        </w:rPr>
        <w:tab/>
      </w:r>
      <w:r w:rsidRPr="00DD6500">
        <w:rPr>
          <w:bCs/>
        </w:rPr>
        <w:tab/>
      </w:r>
      <w:r w:rsidRPr="00DD6500">
        <w:rPr>
          <w:bCs/>
        </w:rPr>
        <w:tab/>
        <w:t>_______________</w:t>
      </w:r>
    </w:p>
    <w:p w:rsidR="00BA59F7" w:rsidRDefault="006E7417" w:rsidP="00BA59F7">
      <w:pPr>
        <w:ind w:left="360"/>
        <w:rPr>
          <w:bCs/>
        </w:rPr>
      </w:pPr>
      <w:proofErr w:type="gramStart"/>
      <w:r>
        <w:rPr>
          <w:bCs/>
        </w:rPr>
        <w:t xml:space="preserve">Директор, </w:t>
      </w:r>
      <w:r>
        <w:rPr>
          <w:bCs/>
          <w:lang w:val="sr-Cyrl-RS"/>
        </w:rPr>
        <w:t>Саша Милићевић</w:t>
      </w:r>
      <w:r w:rsidR="00BA59F7" w:rsidRPr="00DD6500">
        <w:rPr>
          <w:bCs/>
        </w:rPr>
        <w:t>, дипл.</w:t>
      </w:r>
      <w:proofErr w:type="gramEnd"/>
      <w:r w:rsidR="00BA59F7" w:rsidRPr="00DD6500">
        <w:rPr>
          <w:bCs/>
        </w:rPr>
        <w:t xml:space="preserve"> </w:t>
      </w:r>
      <w:proofErr w:type="gramStart"/>
      <w:r w:rsidR="00BA59F7" w:rsidRPr="00DD6500">
        <w:rPr>
          <w:bCs/>
        </w:rPr>
        <w:t>екон</w:t>
      </w:r>
      <w:proofErr w:type="gramEnd"/>
      <w:r w:rsidR="00BA59F7" w:rsidRPr="00DD6500">
        <w:rPr>
          <w:bCs/>
        </w:rPr>
        <w:t>.</w:t>
      </w:r>
    </w:p>
    <w:p w:rsidR="0005053F" w:rsidRDefault="0005053F" w:rsidP="00BA59F7">
      <w:pPr>
        <w:ind w:left="360"/>
        <w:rPr>
          <w:bCs/>
        </w:rPr>
      </w:pPr>
    </w:p>
    <w:p w:rsidR="0005053F" w:rsidRDefault="0005053F" w:rsidP="00BA59F7">
      <w:pPr>
        <w:ind w:left="360"/>
        <w:rPr>
          <w:bCs/>
        </w:rPr>
      </w:pPr>
    </w:p>
    <w:p w:rsidR="0005053F" w:rsidRDefault="0005053F" w:rsidP="00BA59F7">
      <w:pPr>
        <w:ind w:left="360"/>
        <w:rPr>
          <w:bCs/>
        </w:rPr>
      </w:pPr>
    </w:p>
    <w:p w:rsidR="0005053F" w:rsidRDefault="0005053F" w:rsidP="00BA59F7">
      <w:pPr>
        <w:ind w:left="360"/>
        <w:rPr>
          <w:bCs/>
        </w:rPr>
      </w:pPr>
    </w:p>
    <w:p w:rsidR="0005053F" w:rsidRDefault="0005053F" w:rsidP="00BA59F7">
      <w:pPr>
        <w:ind w:left="360"/>
        <w:rPr>
          <w:bCs/>
        </w:rPr>
      </w:pPr>
    </w:p>
    <w:p w:rsidR="0005053F" w:rsidRDefault="0005053F" w:rsidP="00BA59F7">
      <w:pPr>
        <w:ind w:left="360"/>
        <w:rPr>
          <w:bCs/>
        </w:rPr>
      </w:pPr>
    </w:p>
    <w:p w:rsidR="0005053F" w:rsidRDefault="0005053F" w:rsidP="00BA59F7">
      <w:pPr>
        <w:ind w:left="360"/>
        <w:rPr>
          <w:bCs/>
        </w:rPr>
      </w:pPr>
    </w:p>
    <w:p w:rsidR="0005053F" w:rsidRPr="0005053F" w:rsidRDefault="0005053F" w:rsidP="00BA59F7">
      <w:pPr>
        <w:ind w:left="360"/>
        <w:rPr>
          <w:bCs/>
        </w:rPr>
      </w:pPr>
    </w:p>
    <w:p w:rsidR="00BA59F7" w:rsidRPr="00BA59F7" w:rsidRDefault="00BA59F7" w:rsidP="00BA59F7"/>
    <w:p w:rsidR="00A73EC3" w:rsidRPr="00B76B51" w:rsidRDefault="00A73EC3" w:rsidP="00A73EC3">
      <w:pPr>
        <w:jc w:val="both"/>
        <w:rPr>
          <w:sz w:val="20"/>
          <w:szCs w:val="20"/>
          <w:lang w:val="sr-Cyrl-CS"/>
        </w:rPr>
      </w:pPr>
      <w:r w:rsidRPr="00B76B51">
        <w:rPr>
          <w:b/>
          <w:bCs/>
          <w:sz w:val="20"/>
          <w:szCs w:val="20"/>
          <w:lang w:val="sr-Cyrl-CS"/>
        </w:rPr>
        <w:t xml:space="preserve">Напомена: </w:t>
      </w:r>
      <w:r w:rsidRPr="00B76B51">
        <w:rPr>
          <w:sz w:val="20"/>
          <w:szCs w:val="20"/>
          <w:lang w:val="sr-Cyrl-CS"/>
        </w:rPr>
        <w:t>Овај Модел уговора представ</w:t>
      </w:r>
      <w:r>
        <w:rPr>
          <w:sz w:val="20"/>
          <w:szCs w:val="20"/>
        </w:rPr>
        <w:t>љ</w:t>
      </w:r>
      <w:r w:rsidRPr="00B76B51">
        <w:rPr>
          <w:sz w:val="20"/>
          <w:szCs w:val="20"/>
          <w:lang w:val="sr-Cyrl-CS"/>
        </w:rPr>
        <w:t>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A73EC3" w:rsidRPr="00B76B51" w:rsidRDefault="00A73EC3" w:rsidP="00A73EC3">
      <w:pPr>
        <w:jc w:val="both"/>
        <w:rPr>
          <w:sz w:val="20"/>
          <w:szCs w:val="20"/>
          <w:lang w:val="sr-Cyrl-CS"/>
        </w:rPr>
      </w:pPr>
      <w:r w:rsidRPr="00B76B51">
        <w:rPr>
          <w:sz w:val="20"/>
          <w:szCs w:val="20"/>
          <w:lang w:val="sr-Cyrl-CS"/>
        </w:rPr>
        <w:t>Достављени модел уговора, понуђач мора да попуни,  овери печатом и потпише, чиме потврђује да прихвата  елементе модела уговора.</w:t>
      </w:r>
      <w:r>
        <w:rPr>
          <w:sz w:val="20"/>
          <w:szCs w:val="20"/>
        </w:rPr>
        <w:t xml:space="preserve"> </w:t>
      </w:r>
      <w:r w:rsidRPr="00B76B51">
        <w:rPr>
          <w:sz w:val="20"/>
          <w:szCs w:val="20"/>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p>
    <w:p w:rsidR="00A73EC3" w:rsidRPr="00B76B51" w:rsidRDefault="00A73EC3" w:rsidP="00A73EC3">
      <w:pPr>
        <w:jc w:val="both"/>
        <w:rPr>
          <w:sz w:val="20"/>
          <w:szCs w:val="20"/>
          <w:lang w:val="sr-Cyrl-CS"/>
        </w:rPr>
      </w:pPr>
      <w:r w:rsidRPr="00B76B51">
        <w:rPr>
          <w:sz w:val="20"/>
          <w:szCs w:val="20"/>
          <w:lang w:val="sr-Cyrl-CS"/>
        </w:rPr>
        <w:t>У случају подношења заједничке понуде ,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r w:rsidRPr="00B76B51">
        <w:rPr>
          <w:b/>
          <w:bCs/>
          <w:sz w:val="20"/>
          <w:szCs w:val="20"/>
          <w:lang w:val="sr-Cyrl-CS"/>
        </w:rPr>
        <w:t xml:space="preserve"> </w:t>
      </w:r>
    </w:p>
    <w:p w:rsidR="00A73EC3" w:rsidRPr="00B76B51" w:rsidRDefault="00A73EC3" w:rsidP="00A73EC3">
      <w:pPr>
        <w:jc w:val="both"/>
        <w:rPr>
          <w:b/>
          <w:i/>
          <w:sz w:val="22"/>
          <w:szCs w:val="22"/>
          <w:lang w:val="sr-Cyrl-CS"/>
        </w:rPr>
        <w:sectPr w:rsidR="00A73EC3" w:rsidRPr="00B76B51" w:rsidSect="00A73EC3">
          <w:headerReference w:type="default" r:id="rId16"/>
          <w:pgSz w:w="11907" w:h="16840" w:code="9"/>
          <w:pgMar w:top="851" w:right="731" w:bottom="851" w:left="1140" w:header="431" w:footer="709" w:gutter="0"/>
          <w:cols w:space="708"/>
          <w:docGrid w:linePitch="360"/>
        </w:sectPr>
      </w:pPr>
    </w:p>
    <w:p w:rsidR="00A73EC3" w:rsidRPr="00B76B51" w:rsidRDefault="00A73EC3" w:rsidP="00A73EC3">
      <w:pPr>
        <w:pBdr>
          <w:bottom w:val="single" w:sz="4" w:space="8" w:color="auto"/>
        </w:pBdr>
        <w:jc w:val="center"/>
        <w:rPr>
          <w:b/>
          <w:lang w:val="sr-Latn-CS"/>
        </w:rPr>
      </w:pPr>
    </w:p>
    <w:p w:rsidR="00A73EC3" w:rsidRPr="00B76B51" w:rsidRDefault="007E1563" w:rsidP="007E1563">
      <w:pPr>
        <w:pStyle w:val="Header"/>
        <w:pBdr>
          <w:bottom w:val="single" w:sz="4" w:space="8" w:color="auto"/>
        </w:pBdr>
        <w:shd w:val="clear" w:color="auto" w:fill="FDE9D9" w:themeFill="accent6" w:themeFillTint="33"/>
        <w:jc w:val="center"/>
        <w:rPr>
          <w:b/>
          <w:bCs/>
          <w:lang w:val="sr-Cyrl-CS"/>
        </w:rPr>
      </w:pPr>
      <w:r>
        <w:rPr>
          <w:b/>
          <w:bCs/>
          <w:lang w:val="sr-Latn-RS"/>
        </w:rPr>
        <w:t xml:space="preserve">VIII. </w:t>
      </w:r>
      <w:r w:rsidR="00A73EC3" w:rsidRPr="00B76B51">
        <w:rPr>
          <w:b/>
          <w:bCs/>
          <w:lang w:val="sr-Cyrl-CS"/>
        </w:rPr>
        <w:t>ОБРАЗАЦ ТРОШКОВА ПРИПРЕМЕ ПОНУДЕ</w:t>
      </w:r>
    </w:p>
    <w:p w:rsidR="00A73EC3" w:rsidRPr="00B76B51" w:rsidRDefault="00A73EC3" w:rsidP="00A73EC3">
      <w:pPr>
        <w:pStyle w:val="Header"/>
        <w:pBdr>
          <w:bottom w:val="single" w:sz="4" w:space="8" w:color="auto"/>
        </w:pBdr>
        <w:jc w:val="center"/>
        <w:rPr>
          <w:b/>
          <w:bCs/>
          <w:lang w:val="sr-Cyrl-CS"/>
        </w:rPr>
      </w:pPr>
    </w:p>
    <w:p w:rsidR="00A73EC3" w:rsidRPr="00B76B51" w:rsidRDefault="00A73EC3" w:rsidP="00A73EC3">
      <w:pPr>
        <w:pStyle w:val="Header"/>
        <w:pBdr>
          <w:bottom w:val="single" w:sz="4" w:space="8" w:color="auto"/>
        </w:pBdr>
        <w:jc w:val="both"/>
        <w:rPr>
          <w:lang w:val="sr-Cyrl-CS"/>
        </w:rPr>
      </w:pPr>
      <w:r w:rsidRPr="00B76B51">
        <w:rPr>
          <w:lang w:val="sr-Cyrl-CS"/>
        </w:rPr>
        <w:t>У складу са чланом 88. став 1. Закона, понуђач __________________________</w:t>
      </w:r>
      <w:r>
        <w:t>________________</w:t>
      </w:r>
      <w:r w:rsidRPr="00B76B51">
        <w:rPr>
          <w:lang w:val="sr-Cyrl-CS"/>
        </w:rPr>
        <w:t xml:space="preserve"> (навести назив понуђача), доставља укупан износ и структуру припремања понуде, како следи у табели </w:t>
      </w:r>
    </w:p>
    <w:p w:rsidR="00A73EC3" w:rsidRPr="00B15AE4" w:rsidRDefault="00A73EC3" w:rsidP="00A73EC3">
      <w:pPr>
        <w:pBdr>
          <w:bottom w:val="single" w:sz="4" w:space="8" w:color="auto"/>
        </w:pBdr>
        <w:rPr>
          <w:rFonts w:ascii="Calibri" w:hAnsi="Calibr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4782"/>
      </w:tblGrid>
      <w:tr w:rsidR="00A73EC3" w:rsidRPr="00B76B51" w:rsidTr="00693BE7">
        <w:trPr>
          <w:trHeight w:val="579"/>
        </w:trPr>
        <w:tc>
          <w:tcPr>
            <w:tcW w:w="5088" w:type="dxa"/>
            <w:vAlign w:val="center"/>
          </w:tcPr>
          <w:p w:rsidR="00A73EC3" w:rsidRPr="00B76B51" w:rsidRDefault="00A73EC3" w:rsidP="00693BE7">
            <w:pPr>
              <w:jc w:val="center"/>
              <w:rPr>
                <w:b/>
                <w:lang w:val="sr-Cyrl-CS"/>
              </w:rPr>
            </w:pPr>
            <w:r w:rsidRPr="00B76B51">
              <w:rPr>
                <w:b/>
                <w:lang w:val="sr-Cyrl-CS"/>
              </w:rPr>
              <w:t>ВРСТА ТРОШКА</w:t>
            </w:r>
          </w:p>
        </w:tc>
        <w:tc>
          <w:tcPr>
            <w:tcW w:w="5088" w:type="dxa"/>
            <w:vAlign w:val="center"/>
          </w:tcPr>
          <w:p w:rsidR="00A73EC3" w:rsidRPr="00B76B51" w:rsidRDefault="00A73EC3" w:rsidP="00693BE7">
            <w:pPr>
              <w:jc w:val="center"/>
              <w:rPr>
                <w:b/>
                <w:lang w:val="sr-Cyrl-CS"/>
              </w:rPr>
            </w:pPr>
            <w:r w:rsidRPr="00B76B51">
              <w:rPr>
                <w:b/>
                <w:lang w:val="sr-Cyrl-CS"/>
              </w:rPr>
              <w:t>ИЗНОС ТРОШКА</w:t>
            </w:r>
          </w:p>
        </w:tc>
      </w:tr>
      <w:tr w:rsidR="00A73EC3" w:rsidRPr="00B76B51" w:rsidTr="00693BE7">
        <w:tc>
          <w:tcPr>
            <w:tcW w:w="5088" w:type="dxa"/>
          </w:tcPr>
          <w:p w:rsidR="00A73EC3" w:rsidRPr="00B76B51" w:rsidRDefault="00A73EC3" w:rsidP="00693BE7">
            <w:pPr>
              <w:rPr>
                <w:b/>
              </w:rPr>
            </w:pPr>
          </w:p>
        </w:tc>
        <w:tc>
          <w:tcPr>
            <w:tcW w:w="5088" w:type="dxa"/>
          </w:tcPr>
          <w:p w:rsidR="00A73EC3" w:rsidRPr="00B76B51" w:rsidRDefault="00A73EC3" w:rsidP="00693BE7">
            <w:pPr>
              <w:rPr>
                <w:b/>
              </w:rPr>
            </w:pPr>
          </w:p>
        </w:tc>
      </w:tr>
      <w:tr w:rsidR="00A73EC3" w:rsidRPr="00B76B51" w:rsidTr="00693BE7">
        <w:tc>
          <w:tcPr>
            <w:tcW w:w="5088" w:type="dxa"/>
          </w:tcPr>
          <w:p w:rsidR="00A73EC3" w:rsidRPr="00B76B51" w:rsidRDefault="00A73EC3" w:rsidP="00693BE7">
            <w:pPr>
              <w:rPr>
                <w:b/>
              </w:rPr>
            </w:pPr>
          </w:p>
        </w:tc>
        <w:tc>
          <w:tcPr>
            <w:tcW w:w="5088" w:type="dxa"/>
          </w:tcPr>
          <w:p w:rsidR="00A73EC3" w:rsidRPr="00B76B51" w:rsidRDefault="00A73EC3" w:rsidP="00693BE7">
            <w:pPr>
              <w:rPr>
                <w:b/>
              </w:rPr>
            </w:pPr>
          </w:p>
        </w:tc>
      </w:tr>
      <w:tr w:rsidR="00A73EC3" w:rsidRPr="00B76B51" w:rsidTr="00693BE7">
        <w:tc>
          <w:tcPr>
            <w:tcW w:w="5088" w:type="dxa"/>
          </w:tcPr>
          <w:p w:rsidR="00A73EC3" w:rsidRPr="00B76B51" w:rsidRDefault="00A73EC3" w:rsidP="00693BE7">
            <w:pPr>
              <w:rPr>
                <w:b/>
              </w:rPr>
            </w:pPr>
          </w:p>
        </w:tc>
        <w:tc>
          <w:tcPr>
            <w:tcW w:w="5088" w:type="dxa"/>
          </w:tcPr>
          <w:p w:rsidR="00A73EC3" w:rsidRPr="00B76B51" w:rsidRDefault="00A73EC3" w:rsidP="00693BE7">
            <w:pPr>
              <w:rPr>
                <w:b/>
              </w:rPr>
            </w:pPr>
          </w:p>
        </w:tc>
      </w:tr>
      <w:tr w:rsidR="00A73EC3" w:rsidRPr="00B76B51" w:rsidTr="00693BE7">
        <w:tc>
          <w:tcPr>
            <w:tcW w:w="5088" w:type="dxa"/>
          </w:tcPr>
          <w:p w:rsidR="00A73EC3" w:rsidRPr="00B76B51" w:rsidRDefault="00A73EC3" w:rsidP="00693BE7">
            <w:pPr>
              <w:rPr>
                <w:b/>
              </w:rPr>
            </w:pPr>
          </w:p>
        </w:tc>
        <w:tc>
          <w:tcPr>
            <w:tcW w:w="5088" w:type="dxa"/>
          </w:tcPr>
          <w:p w:rsidR="00A73EC3" w:rsidRPr="00B76B51" w:rsidRDefault="00A73EC3" w:rsidP="00693BE7">
            <w:pPr>
              <w:rPr>
                <w:b/>
              </w:rPr>
            </w:pPr>
          </w:p>
        </w:tc>
      </w:tr>
      <w:tr w:rsidR="00A73EC3" w:rsidRPr="00B76B51" w:rsidTr="00693BE7">
        <w:tc>
          <w:tcPr>
            <w:tcW w:w="5088" w:type="dxa"/>
          </w:tcPr>
          <w:p w:rsidR="00A73EC3" w:rsidRPr="00B76B51" w:rsidRDefault="00A73EC3" w:rsidP="00693BE7">
            <w:pPr>
              <w:rPr>
                <w:b/>
              </w:rPr>
            </w:pPr>
          </w:p>
        </w:tc>
        <w:tc>
          <w:tcPr>
            <w:tcW w:w="5088" w:type="dxa"/>
          </w:tcPr>
          <w:p w:rsidR="00A73EC3" w:rsidRPr="00B76B51" w:rsidRDefault="00A73EC3" w:rsidP="00693BE7">
            <w:pPr>
              <w:rPr>
                <w:b/>
              </w:rPr>
            </w:pPr>
          </w:p>
        </w:tc>
      </w:tr>
      <w:tr w:rsidR="00A73EC3" w:rsidRPr="00B76B51" w:rsidTr="00693BE7">
        <w:tc>
          <w:tcPr>
            <w:tcW w:w="5088" w:type="dxa"/>
          </w:tcPr>
          <w:p w:rsidR="00A73EC3" w:rsidRPr="00B76B51" w:rsidRDefault="00A73EC3" w:rsidP="00693BE7">
            <w:pPr>
              <w:rPr>
                <w:b/>
              </w:rPr>
            </w:pPr>
          </w:p>
        </w:tc>
        <w:tc>
          <w:tcPr>
            <w:tcW w:w="5088" w:type="dxa"/>
          </w:tcPr>
          <w:p w:rsidR="00A73EC3" w:rsidRPr="00B76B51" w:rsidRDefault="00A73EC3" w:rsidP="00693BE7">
            <w:pPr>
              <w:rPr>
                <w:b/>
              </w:rPr>
            </w:pPr>
          </w:p>
        </w:tc>
      </w:tr>
      <w:tr w:rsidR="00A73EC3" w:rsidRPr="00B15AE4" w:rsidTr="00693BE7">
        <w:tc>
          <w:tcPr>
            <w:tcW w:w="5088" w:type="dxa"/>
          </w:tcPr>
          <w:p w:rsidR="00A73EC3" w:rsidRPr="00B76B51" w:rsidRDefault="00A73EC3" w:rsidP="00693BE7">
            <w:pPr>
              <w:rPr>
                <w:b/>
                <w:lang w:val="sr-Cyrl-CS"/>
              </w:rPr>
            </w:pPr>
            <w:r w:rsidRPr="00B76B51">
              <w:rPr>
                <w:b/>
                <w:lang w:val="sr-Cyrl-CS"/>
              </w:rPr>
              <w:t>УКУПАН ИЗНОС ТРОШКОВА ПРИПРЕМАЊА ПОНУДЕ</w:t>
            </w:r>
          </w:p>
        </w:tc>
        <w:tc>
          <w:tcPr>
            <w:tcW w:w="5088" w:type="dxa"/>
          </w:tcPr>
          <w:p w:rsidR="00A73EC3" w:rsidRPr="00B15AE4" w:rsidRDefault="00A73EC3" w:rsidP="00693BE7">
            <w:pPr>
              <w:rPr>
                <w:b/>
                <w:lang w:val="ru-RU"/>
              </w:rPr>
            </w:pPr>
          </w:p>
        </w:tc>
      </w:tr>
    </w:tbl>
    <w:p w:rsidR="00A73EC3" w:rsidRPr="00B15AE4" w:rsidRDefault="00A73EC3" w:rsidP="00A73EC3">
      <w:pPr>
        <w:rPr>
          <w:rFonts w:ascii="Calibri" w:hAnsi="Calibri"/>
          <w:lang w:val="ru-RU"/>
        </w:rPr>
      </w:pPr>
    </w:p>
    <w:p w:rsidR="00A73EC3" w:rsidRPr="00B15AE4" w:rsidRDefault="00A73EC3" w:rsidP="00A73EC3">
      <w:pPr>
        <w:rPr>
          <w:rFonts w:ascii="Calibri" w:hAnsi="Calibri"/>
          <w:lang w:val="ru-RU"/>
        </w:rPr>
      </w:pPr>
    </w:p>
    <w:p w:rsidR="00A73EC3" w:rsidRPr="00B76B51" w:rsidRDefault="00A73EC3" w:rsidP="00A73EC3">
      <w:pPr>
        <w:pStyle w:val="Header"/>
        <w:jc w:val="both"/>
        <w:rPr>
          <w:lang w:val="sr-Cyrl-CS"/>
        </w:rPr>
      </w:pPr>
      <w:r w:rsidRPr="00B76B51">
        <w:rPr>
          <w:lang w:val="sr-Cyrl-CS"/>
        </w:rPr>
        <w:t>Трошкове припреме и подношења понуде сноси искључиво понуђач и не може тражити од наручиоца накнаду трошкова.</w:t>
      </w:r>
    </w:p>
    <w:p w:rsidR="00A73EC3" w:rsidRPr="00B76B51" w:rsidRDefault="00A73EC3" w:rsidP="00A73EC3">
      <w:pPr>
        <w:pStyle w:val="Header"/>
        <w:jc w:val="both"/>
        <w:rPr>
          <w:lang w:val="sr-Cyrl-CS"/>
        </w:rPr>
      </w:pPr>
      <w:r w:rsidRPr="00B76B51">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73EC3" w:rsidRPr="00B76B51" w:rsidRDefault="00A73EC3" w:rsidP="00A73EC3">
      <w:pPr>
        <w:jc w:val="both"/>
        <w:rPr>
          <w:lang w:val="sr-Cyrl-CS"/>
        </w:rPr>
      </w:pPr>
      <w:r w:rsidRPr="00B76B51">
        <w:rPr>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A73EC3" w:rsidRPr="00B76B51" w:rsidRDefault="00A73EC3" w:rsidP="00A73EC3">
      <w:pPr>
        <w:pStyle w:val="Header"/>
        <w:rPr>
          <w:lang w:val="sr-Cyrl-CS"/>
        </w:rPr>
      </w:pPr>
    </w:p>
    <w:p w:rsidR="00A73EC3" w:rsidRPr="00B76B51" w:rsidRDefault="00A73EC3" w:rsidP="00A73EC3">
      <w:pPr>
        <w:pStyle w:val="Header"/>
        <w:rPr>
          <w:lang w:val="sr-Cyrl-CS"/>
        </w:rPr>
      </w:pPr>
      <w:r w:rsidRPr="00B76B51">
        <w:rPr>
          <w:b/>
          <w:bCs/>
          <w:lang w:val="sr-Cyrl-CS"/>
        </w:rPr>
        <w:t xml:space="preserve">Напомена: </w:t>
      </w:r>
      <w:r w:rsidRPr="00B76B51">
        <w:rPr>
          <w:lang w:val="sr-Cyrl-CS"/>
        </w:rPr>
        <w:t>достављање овог обрасца није обавезно.</w:t>
      </w:r>
    </w:p>
    <w:p w:rsidR="00A73EC3" w:rsidRPr="00B76B51" w:rsidRDefault="00A73EC3" w:rsidP="00A73EC3">
      <w:pPr>
        <w:pStyle w:val="Header"/>
        <w:rPr>
          <w:lang w:val="sr-Cyrl-CS"/>
        </w:rPr>
      </w:pPr>
    </w:p>
    <w:p w:rsidR="00A73EC3" w:rsidRPr="00B76B51" w:rsidRDefault="00A73EC3" w:rsidP="00A73EC3">
      <w:pPr>
        <w:pStyle w:val="Header"/>
        <w:rPr>
          <w:lang w:val="sr-Cyrl-CS"/>
        </w:rPr>
      </w:pPr>
    </w:p>
    <w:p w:rsidR="00A73EC3" w:rsidRPr="00B76B51" w:rsidRDefault="00A73EC3" w:rsidP="00A73EC3">
      <w:pPr>
        <w:pStyle w:val="Header"/>
        <w:rPr>
          <w:lang w:val="sr-Cyrl-CS"/>
        </w:rPr>
      </w:pPr>
    </w:p>
    <w:p w:rsidR="00A73EC3" w:rsidRPr="00B76B51" w:rsidRDefault="00A73EC3" w:rsidP="00A73EC3">
      <w:pPr>
        <w:pStyle w:val="Header"/>
        <w:tabs>
          <w:tab w:val="clear" w:pos="9406"/>
          <w:tab w:val="right" w:pos="6946"/>
        </w:tabs>
        <w:ind w:firstLine="1560"/>
        <w:rPr>
          <w:lang w:val="sr-Cyrl-CS"/>
        </w:rPr>
      </w:pPr>
      <w:r w:rsidRPr="00B76B51">
        <w:rPr>
          <w:lang w:val="sr-Cyrl-CS"/>
        </w:rPr>
        <w:t>Датум:</w:t>
      </w:r>
      <w:r w:rsidRPr="00B76B51">
        <w:rPr>
          <w:lang w:val="sr-Cyrl-CS"/>
        </w:rPr>
        <w:tab/>
        <w:t>М.П.</w:t>
      </w:r>
      <w:r w:rsidRPr="00B76B51">
        <w:rPr>
          <w:lang w:val="sr-Cyrl-CS"/>
        </w:rPr>
        <w:tab/>
      </w:r>
      <w:r w:rsidRPr="00B76B51">
        <w:rPr>
          <w:lang w:val="sr-Cyrl-CS"/>
        </w:rPr>
        <w:tab/>
        <w:t>Потпис понуђача:</w:t>
      </w:r>
    </w:p>
    <w:p w:rsidR="00A73EC3" w:rsidRPr="00B76B51" w:rsidRDefault="00A73EC3" w:rsidP="00A73EC3">
      <w:pPr>
        <w:pStyle w:val="Header"/>
        <w:rPr>
          <w:rFonts w:ascii="Calibri" w:hAnsi="Calibri" w:cs="Calibri"/>
          <w:lang w:val="sr-Cyrl-CS"/>
        </w:rPr>
      </w:pPr>
    </w:p>
    <w:p w:rsidR="00A73EC3" w:rsidRPr="00B76B51" w:rsidRDefault="00A73EC3" w:rsidP="00A73EC3">
      <w:pPr>
        <w:pStyle w:val="Header"/>
        <w:rPr>
          <w:rFonts w:ascii="Calibri" w:hAnsi="Calibri" w:cs="Calibri"/>
          <w:lang w:val="sr-Cyrl-CS"/>
        </w:rPr>
      </w:pPr>
    </w:p>
    <w:p w:rsidR="00A73EC3" w:rsidRPr="00B76B51" w:rsidRDefault="00A73EC3" w:rsidP="00A73EC3">
      <w:pPr>
        <w:pStyle w:val="Header"/>
        <w:tabs>
          <w:tab w:val="clear" w:pos="4703"/>
          <w:tab w:val="left" w:pos="6096"/>
        </w:tabs>
        <w:ind w:firstLine="567"/>
        <w:rPr>
          <w:rFonts w:ascii="Calibri" w:hAnsi="Calibri" w:cs="Calibri"/>
          <w:lang w:val="sr-Cyrl-CS"/>
        </w:rPr>
      </w:pPr>
      <w:r w:rsidRPr="00B76B51">
        <w:rPr>
          <w:rFonts w:ascii="Calibri" w:hAnsi="Calibri" w:cs="Calibri"/>
          <w:lang w:val="sr-Cyrl-CS"/>
        </w:rPr>
        <w:t>_________________________</w:t>
      </w:r>
      <w:r w:rsidRPr="00B76B51">
        <w:rPr>
          <w:rFonts w:ascii="Calibri" w:hAnsi="Calibri" w:cs="Calibri"/>
          <w:lang w:val="sr-Cyrl-CS"/>
        </w:rPr>
        <w:tab/>
        <w:t>___________________________</w:t>
      </w:r>
    </w:p>
    <w:p w:rsidR="00A73EC3" w:rsidRPr="00B76B51" w:rsidRDefault="00A73EC3" w:rsidP="00A73EC3">
      <w:pPr>
        <w:rPr>
          <w:rFonts w:ascii="Calibri" w:hAnsi="Calibri"/>
          <w:bdr w:val="single" w:sz="4" w:space="0" w:color="auto"/>
          <w:lang w:val="sr-Cyrl-CS"/>
        </w:rPr>
      </w:pPr>
    </w:p>
    <w:p w:rsidR="00A73EC3" w:rsidRPr="00B76B51" w:rsidRDefault="00A73EC3" w:rsidP="00A73EC3">
      <w:pPr>
        <w:rPr>
          <w:rFonts w:ascii="Calibri" w:hAnsi="Calibri"/>
          <w:bdr w:val="single" w:sz="4" w:space="0" w:color="auto"/>
          <w:lang w:val="sr-Cyrl-CS"/>
        </w:rPr>
      </w:pPr>
    </w:p>
    <w:p w:rsidR="00A73EC3" w:rsidRPr="007E1563" w:rsidRDefault="00A73EC3" w:rsidP="007E1563">
      <w:pPr>
        <w:pStyle w:val="ListParagraph"/>
        <w:ind w:left="1080"/>
        <w:rPr>
          <w:rFonts w:ascii="Calibri" w:hAnsi="Calibri"/>
          <w:bdr w:val="single" w:sz="4" w:space="0" w:color="auto"/>
          <w:lang w:val="sr-Latn-RS"/>
        </w:rPr>
      </w:pPr>
    </w:p>
    <w:p w:rsidR="00A73EC3" w:rsidRPr="00B76B51" w:rsidRDefault="00A73EC3" w:rsidP="00A73EC3">
      <w:pPr>
        <w:pStyle w:val="Header"/>
        <w:rPr>
          <w:lang w:val="sr-Cyrl-CS"/>
        </w:rPr>
      </w:pPr>
    </w:p>
    <w:p w:rsidR="00A73EC3" w:rsidRPr="00B76B51" w:rsidRDefault="00A73EC3" w:rsidP="00A73EC3">
      <w:pPr>
        <w:pStyle w:val="Header"/>
        <w:rPr>
          <w:lang w:val="sr-Cyrl-CS"/>
        </w:rPr>
      </w:pPr>
    </w:p>
    <w:p w:rsidR="007E1563" w:rsidRDefault="007E1563" w:rsidP="00A73EC3">
      <w:pPr>
        <w:pStyle w:val="Header"/>
        <w:rPr>
          <w:lang w:val="sr-Latn-RS"/>
        </w:rPr>
      </w:pPr>
    </w:p>
    <w:p w:rsidR="007E1563" w:rsidRPr="007E1563" w:rsidRDefault="007E1563" w:rsidP="007E1563">
      <w:pPr>
        <w:pStyle w:val="Header"/>
        <w:numPr>
          <w:ilvl w:val="0"/>
          <w:numId w:val="38"/>
        </w:numPr>
        <w:shd w:val="clear" w:color="auto" w:fill="FDE9D9" w:themeFill="accent6" w:themeFillTint="33"/>
        <w:rPr>
          <w:b/>
          <w:lang w:val="sr-Latn-RS"/>
        </w:rPr>
      </w:pPr>
      <w:r w:rsidRPr="007E1563">
        <w:rPr>
          <w:b/>
          <w:lang w:val="sr-Cyrl-RS"/>
        </w:rPr>
        <w:t xml:space="preserve"> ОБРАЗАЦ ИЗЈАВЕ О НЕЗАВИСНОЈ ПОНУДИ </w:t>
      </w:r>
    </w:p>
    <w:p w:rsidR="007E1563" w:rsidRPr="007E1563" w:rsidRDefault="007E1563" w:rsidP="007E1563">
      <w:pPr>
        <w:pStyle w:val="Header"/>
        <w:shd w:val="clear" w:color="auto" w:fill="FDE9D9" w:themeFill="accent6" w:themeFillTint="33"/>
        <w:rPr>
          <w:b/>
          <w:lang w:val="sr-Cyrl-CS"/>
        </w:rPr>
      </w:pPr>
    </w:p>
    <w:p w:rsidR="00A73EC3" w:rsidRPr="00B76B51" w:rsidRDefault="00A73EC3" w:rsidP="00A73EC3">
      <w:pPr>
        <w:pStyle w:val="Header"/>
        <w:rPr>
          <w:lang w:val="sr-Cyrl-CS"/>
        </w:rPr>
      </w:pPr>
      <w:r w:rsidRPr="00B76B51">
        <w:rPr>
          <w:lang w:val="sr-Cyrl-CS"/>
        </w:rPr>
        <w:t>У складу са чланом 26. Закона, ________________________________</w:t>
      </w:r>
      <w:r>
        <w:t>______________________</w:t>
      </w:r>
      <w:r w:rsidRPr="00B76B51">
        <w:rPr>
          <w:lang w:val="sr-Cyrl-CS"/>
        </w:rPr>
        <w:t xml:space="preserve"> (назив понуђача), </w:t>
      </w:r>
      <w:r>
        <w:t xml:space="preserve"> </w:t>
      </w:r>
      <w:r w:rsidRPr="00B76B51">
        <w:rPr>
          <w:lang w:val="sr-Cyrl-CS"/>
        </w:rPr>
        <w:t>даје</w:t>
      </w:r>
    </w:p>
    <w:p w:rsidR="00A73EC3" w:rsidRPr="00B76B51" w:rsidRDefault="00A73EC3" w:rsidP="00A73EC3">
      <w:pPr>
        <w:pStyle w:val="Header"/>
        <w:rPr>
          <w:lang w:val="sr-Cyrl-CS"/>
        </w:rPr>
      </w:pPr>
    </w:p>
    <w:p w:rsidR="00A73EC3" w:rsidRPr="00B76B51" w:rsidRDefault="00A73EC3" w:rsidP="00A73EC3">
      <w:pPr>
        <w:pStyle w:val="Header"/>
        <w:rPr>
          <w:lang w:val="sr-Cyrl-CS"/>
        </w:rPr>
      </w:pPr>
    </w:p>
    <w:p w:rsidR="00A73EC3" w:rsidRPr="00B76B51" w:rsidRDefault="00A73EC3" w:rsidP="00A73EC3">
      <w:pPr>
        <w:pStyle w:val="Header"/>
        <w:rPr>
          <w:lang w:val="sr-Cyrl-CS"/>
        </w:rPr>
      </w:pPr>
    </w:p>
    <w:p w:rsidR="00A73EC3" w:rsidRPr="00B76B51" w:rsidRDefault="00A73EC3" w:rsidP="00A73EC3">
      <w:pPr>
        <w:pStyle w:val="Header"/>
        <w:rPr>
          <w:lang w:val="sr-Cyrl-CS"/>
        </w:rPr>
      </w:pPr>
    </w:p>
    <w:p w:rsidR="00A73EC3" w:rsidRPr="00B76B51" w:rsidRDefault="00A73EC3" w:rsidP="00A73EC3">
      <w:pPr>
        <w:pStyle w:val="Header"/>
        <w:jc w:val="center"/>
        <w:rPr>
          <w:b/>
          <w:bCs/>
          <w:lang w:val="sr-Cyrl-CS"/>
        </w:rPr>
      </w:pPr>
      <w:r w:rsidRPr="00B76B51">
        <w:rPr>
          <w:b/>
          <w:bCs/>
          <w:lang w:val="sr-Cyrl-CS"/>
        </w:rPr>
        <w:t>ИЗЈАВУ</w:t>
      </w:r>
    </w:p>
    <w:p w:rsidR="00A73EC3" w:rsidRPr="00B76B51" w:rsidRDefault="00A73EC3" w:rsidP="00A73EC3">
      <w:pPr>
        <w:pStyle w:val="Header"/>
        <w:jc w:val="center"/>
        <w:rPr>
          <w:b/>
          <w:bCs/>
          <w:lang w:val="sr-Cyrl-CS"/>
        </w:rPr>
      </w:pPr>
    </w:p>
    <w:p w:rsidR="00A73EC3" w:rsidRPr="00B356D9" w:rsidRDefault="00A73EC3" w:rsidP="00A73EC3">
      <w:pPr>
        <w:pStyle w:val="Header"/>
        <w:jc w:val="center"/>
        <w:rPr>
          <w:b/>
          <w:bCs/>
          <w:lang w:val="sr-Cyrl-CS"/>
        </w:rPr>
      </w:pPr>
      <w:r w:rsidRPr="00B356D9">
        <w:rPr>
          <w:b/>
          <w:bCs/>
          <w:lang w:val="sr-Cyrl-CS"/>
        </w:rPr>
        <w:t>О НЕЗАВИСНОЈ ПОНУДИ</w:t>
      </w:r>
    </w:p>
    <w:p w:rsidR="00A73EC3" w:rsidRPr="00B356D9" w:rsidRDefault="00A73EC3" w:rsidP="00A73EC3">
      <w:pPr>
        <w:pStyle w:val="Header"/>
        <w:jc w:val="center"/>
        <w:rPr>
          <w:b/>
          <w:bCs/>
          <w:lang w:val="sr-Cyrl-CS"/>
        </w:rPr>
      </w:pPr>
    </w:p>
    <w:p w:rsidR="00A73EC3" w:rsidRPr="00B356D9" w:rsidRDefault="00A73EC3" w:rsidP="0005053F">
      <w:pPr>
        <w:pStyle w:val="Header"/>
        <w:rPr>
          <w:b/>
          <w:bCs/>
          <w:lang w:val="sr-Cyrl-CS"/>
        </w:rPr>
      </w:pPr>
    </w:p>
    <w:p w:rsidR="00A73EC3" w:rsidRPr="008B1001" w:rsidRDefault="00A73EC3" w:rsidP="0005053F">
      <w:pPr>
        <w:rPr>
          <w:b/>
          <w:lang w:val="ru-RU"/>
        </w:rPr>
      </w:pPr>
      <w:r w:rsidRPr="00B356D9">
        <w:rPr>
          <w:lang w:val="sr-Cyrl-CS"/>
        </w:rPr>
        <w:t>Под пуном материјалном и кривичном одговорношћу потврђујем да сам понуду у поступку јавне набавке</w:t>
      </w:r>
      <w:r w:rsidR="00B356D9" w:rsidRPr="00B356D9">
        <w:rPr>
          <w:lang w:val="sr-Cyrl-CS"/>
        </w:rPr>
        <w:t xml:space="preserve"> услуга</w:t>
      </w:r>
      <w:r w:rsidRPr="00B356D9">
        <w:rPr>
          <w:lang w:val="sr-Cyrl-CS"/>
        </w:rPr>
        <w:t xml:space="preserve"> – </w:t>
      </w:r>
      <w:r w:rsidR="00B356D9" w:rsidRPr="00B356D9">
        <w:rPr>
          <w:b/>
          <w:lang w:val="sr-Cyrl-CS"/>
        </w:rPr>
        <w:t>услуге одржавања и поправке половних теретних возила</w:t>
      </w:r>
      <w:r w:rsidRPr="00B356D9">
        <w:rPr>
          <w:b/>
        </w:rPr>
        <w:t xml:space="preserve">, </w:t>
      </w:r>
      <w:r w:rsidRPr="00B356D9">
        <w:rPr>
          <w:lang w:val="sr-Cyrl-CS"/>
        </w:rPr>
        <w:t xml:space="preserve"> број </w:t>
      </w:r>
      <w:r w:rsidR="00B356D9" w:rsidRPr="00B356D9">
        <w:rPr>
          <w:b/>
          <w:lang w:val="sr-Cyrl-RS"/>
        </w:rPr>
        <w:t>1.2.22-У/20</w:t>
      </w:r>
      <w:r w:rsidRPr="00B356D9">
        <w:rPr>
          <w:lang w:val="sr-Cyrl-CS"/>
        </w:rPr>
        <w:t>, поднео независно, без договора са другим понуђачима или заинтересованим лицима.</w:t>
      </w:r>
    </w:p>
    <w:p w:rsidR="00A73EC3" w:rsidRPr="00B76B51" w:rsidRDefault="00A73EC3" w:rsidP="0005053F">
      <w:pPr>
        <w:pStyle w:val="Header"/>
        <w:rPr>
          <w:lang w:val="sr-Cyrl-CS"/>
        </w:rPr>
      </w:pPr>
    </w:p>
    <w:p w:rsidR="00A73EC3" w:rsidRPr="00B76B51" w:rsidRDefault="00A73EC3" w:rsidP="0005053F">
      <w:pPr>
        <w:pStyle w:val="Header"/>
        <w:rPr>
          <w:lang w:val="sr-Cyrl-CS"/>
        </w:rPr>
      </w:pPr>
    </w:p>
    <w:p w:rsidR="00A73EC3" w:rsidRPr="00B76B51" w:rsidRDefault="00A73EC3" w:rsidP="0005053F">
      <w:pPr>
        <w:pStyle w:val="Header"/>
        <w:rPr>
          <w:lang w:val="sr-Cyrl-CS"/>
        </w:rPr>
      </w:pPr>
    </w:p>
    <w:p w:rsidR="00A73EC3" w:rsidRPr="00B76B51" w:rsidRDefault="00A73EC3" w:rsidP="00A73EC3">
      <w:pPr>
        <w:pStyle w:val="Header"/>
        <w:tabs>
          <w:tab w:val="clear" w:pos="9406"/>
          <w:tab w:val="right" w:pos="6946"/>
        </w:tabs>
        <w:ind w:firstLine="1560"/>
        <w:rPr>
          <w:lang w:val="sr-Cyrl-CS"/>
        </w:rPr>
      </w:pPr>
      <w:r w:rsidRPr="00B76B51">
        <w:rPr>
          <w:lang w:val="sr-Cyrl-CS"/>
        </w:rPr>
        <w:t>Датум:</w:t>
      </w:r>
      <w:r w:rsidRPr="00B76B51">
        <w:rPr>
          <w:lang w:val="sr-Cyrl-CS"/>
        </w:rPr>
        <w:tab/>
        <w:t>М.П.</w:t>
      </w:r>
      <w:r w:rsidRPr="00B76B51">
        <w:rPr>
          <w:lang w:val="sr-Cyrl-CS"/>
        </w:rPr>
        <w:tab/>
      </w:r>
      <w:r w:rsidRPr="00B76B51">
        <w:rPr>
          <w:lang w:val="sr-Cyrl-CS"/>
        </w:rPr>
        <w:tab/>
        <w:t>Потпис понуђача:</w:t>
      </w:r>
    </w:p>
    <w:p w:rsidR="00A73EC3" w:rsidRPr="00B76B51" w:rsidRDefault="00A73EC3" w:rsidP="00A73EC3">
      <w:pPr>
        <w:pStyle w:val="Header"/>
        <w:rPr>
          <w:lang w:val="sr-Cyrl-CS"/>
        </w:rPr>
      </w:pPr>
    </w:p>
    <w:p w:rsidR="00A73EC3" w:rsidRPr="00B76B51" w:rsidRDefault="00A73EC3" w:rsidP="00A73EC3">
      <w:pPr>
        <w:pStyle w:val="Header"/>
        <w:rPr>
          <w:lang w:val="sr-Cyrl-CS"/>
        </w:rPr>
      </w:pPr>
    </w:p>
    <w:p w:rsidR="00A73EC3" w:rsidRPr="00B76B51" w:rsidRDefault="00A73EC3" w:rsidP="00A73EC3">
      <w:pPr>
        <w:pStyle w:val="Header"/>
        <w:tabs>
          <w:tab w:val="clear" w:pos="4703"/>
          <w:tab w:val="left" w:pos="6096"/>
        </w:tabs>
        <w:ind w:firstLine="567"/>
        <w:rPr>
          <w:lang w:val="sr-Cyrl-CS"/>
        </w:rPr>
      </w:pPr>
      <w:r w:rsidRPr="00B76B51">
        <w:rPr>
          <w:lang w:val="sr-Cyrl-CS"/>
        </w:rPr>
        <w:t>_________________________</w:t>
      </w:r>
      <w:r w:rsidRPr="00B76B51">
        <w:rPr>
          <w:lang w:val="sr-Cyrl-CS"/>
        </w:rPr>
        <w:tab/>
        <w:t>___________________________</w:t>
      </w:r>
    </w:p>
    <w:p w:rsidR="00A73EC3" w:rsidRPr="00B76B51" w:rsidRDefault="00A73EC3" w:rsidP="00A73EC3">
      <w:pPr>
        <w:pStyle w:val="Header"/>
        <w:jc w:val="both"/>
        <w:rPr>
          <w:lang w:val="sr-Cyrl-CS"/>
        </w:rPr>
      </w:pPr>
    </w:p>
    <w:p w:rsidR="00A73EC3" w:rsidRPr="00B76B51" w:rsidRDefault="00A73EC3" w:rsidP="00A73EC3">
      <w:pPr>
        <w:pStyle w:val="Header"/>
        <w:jc w:val="both"/>
        <w:rPr>
          <w:lang w:val="sr-Cyrl-CS"/>
        </w:rPr>
      </w:pPr>
    </w:p>
    <w:p w:rsidR="00A73EC3" w:rsidRPr="00B76B51" w:rsidRDefault="00A73EC3" w:rsidP="00A73EC3">
      <w:pPr>
        <w:pStyle w:val="Header"/>
        <w:jc w:val="both"/>
        <w:rPr>
          <w:lang w:val="sr-Cyrl-CS"/>
        </w:rPr>
      </w:pPr>
    </w:p>
    <w:p w:rsidR="00A73EC3" w:rsidRPr="00B76B51" w:rsidRDefault="00A73EC3" w:rsidP="00A73EC3">
      <w:pPr>
        <w:pStyle w:val="Header"/>
        <w:jc w:val="both"/>
        <w:rPr>
          <w:lang w:val="sr-Cyrl-CS"/>
        </w:rPr>
      </w:pPr>
      <w:r w:rsidRPr="00B76B51">
        <w:rPr>
          <w:b/>
          <w:lang w:val="sr-Cyrl-CS"/>
        </w:rPr>
        <w:t xml:space="preserve">Напомена: </w:t>
      </w:r>
      <w:r w:rsidRPr="00B76B51">
        <w:rPr>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w:t>
      </w:r>
      <w:r>
        <w:t>г</w:t>
      </w:r>
      <w:r w:rsidRPr="00B76B51">
        <w:rPr>
          <w:lang w:val="sr-Cyrl-CS"/>
        </w:rPr>
        <w:t>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A73EC3" w:rsidRPr="0005053F" w:rsidRDefault="00A73EC3" w:rsidP="0005053F">
      <w:pPr>
        <w:pStyle w:val="Header"/>
        <w:jc w:val="both"/>
        <w:rPr>
          <w:lang w:val="sr-Cyrl-CS"/>
        </w:rPr>
      </w:pPr>
      <w:r w:rsidRPr="00B76B51">
        <w:rPr>
          <w:b/>
          <w:u w:val="single"/>
          <w:lang w:val="sr-Cyrl-CS"/>
        </w:rPr>
        <w:t>Уколико понуду подноси група понуђача,</w:t>
      </w:r>
      <w:r w:rsidRPr="00B76B51">
        <w:rPr>
          <w:lang w:val="sr-Cyrl-CS"/>
        </w:rPr>
        <w:t xml:space="preserve"> Изјава мора бити потписана од стране овлашћеног лица сваког понуђача из групе понуђача и оверена печатом</w:t>
      </w:r>
    </w:p>
    <w:p w:rsidR="00A73EC3" w:rsidRPr="00B76B51" w:rsidRDefault="00A73EC3" w:rsidP="00A73EC3">
      <w:pPr>
        <w:rPr>
          <w:rFonts w:ascii="Calibri" w:hAnsi="Calibri"/>
          <w:lang w:val="sr-Latn-CS"/>
        </w:rPr>
      </w:pPr>
    </w:p>
    <w:p w:rsidR="00A73EC3" w:rsidRPr="00B76B51" w:rsidRDefault="00A73EC3" w:rsidP="00A73EC3">
      <w:pPr>
        <w:rPr>
          <w:rFonts w:ascii="Calibri" w:hAnsi="Calibri"/>
          <w:lang w:val="sr-Latn-CS"/>
        </w:rPr>
      </w:pPr>
    </w:p>
    <w:p w:rsidR="00A73EC3" w:rsidRPr="007E1563" w:rsidRDefault="00A73EC3" w:rsidP="00A73EC3">
      <w:pPr>
        <w:rPr>
          <w:rFonts w:ascii="Calibri" w:hAnsi="Calibri"/>
          <w:b/>
          <w:lang w:val="sr-Latn-RS"/>
        </w:rPr>
      </w:pPr>
    </w:p>
    <w:p w:rsidR="00A73EC3" w:rsidRPr="00B76B51" w:rsidRDefault="00A73EC3" w:rsidP="007E1563">
      <w:pPr>
        <w:pStyle w:val="Header"/>
        <w:numPr>
          <w:ilvl w:val="0"/>
          <w:numId w:val="38"/>
        </w:numPr>
        <w:shd w:val="clear" w:color="auto" w:fill="FDE9D9" w:themeFill="accent6" w:themeFillTint="33"/>
        <w:jc w:val="center"/>
        <w:rPr>
          <w:b/>
          <w:bCs/>
          <w:lang w:val="sr-Cyrl-CS"/>
        </w:rPr>
      </w:pPr>
      <w:r w:rsidRPr="00B76B51">
        <w:rPr>
          <w:b/>
          <w:bCs/>
          <w:lang w:val="sr-Cyrl-CS"/>
        </w:rPr>
        <w:lastRenderedPageBreak/>
        <w:t>ОБРАЗАЦ ИЗЈАВЕ О ПОШТОВАЊУ ОБАВЕЗА ИЗ ЧЛАНА 75. СТАВ 2. ЗАКОНА</w:t>
      </w:r>
    </w:p>
    <w:p w:rsidR="00A73EC3" w:rsidRPr="00B76B51" w:rsidRDefault="00A73EC3" w:rsidP="00A73EC3">
      <w:pPr>
        <w:pStyle w:val="Header"/>
        <w:jc w:val="center"/>
        <w:rPr>
          <w:b/>
          <w:bCs/>
          <w:lang w:val="sr-Cyrl-CS"/>
        </w:rPr>
      </w:pPr>
    </w:p>
    <w:p w:rsidR="00A73EC3" w:rsidRPr="00B76B51" w:rsidRDefault="00A73EC3" w:rsidP="00A73EC3">
      <w:pPr>
        <w:pStyle w:val="Header"/>
        <w:jc w:val="center"/>
        <w:rPr>
          <w:b/>
          <w:bCs/>
          <w:lang w:val="sr-Cyrl-CS"/>
        </w:rPr>
      </w:pPr>
    </w:p>
    <w:p w:rsidR="00A73EC3" w:rsidRPr="00B76B51" w:rsidRDefault="00A73EC3" w:rsidP="00A73EC3">
      <w:pPr>
        <w:pStyle w:val="Header"/>
        <w:jc w:val="both"/>
        <w:rPr>
          <w:lang w:val="sr-Cyrl-CS"/>
        </w:rPr>
      </w:pPr>
      <w:r w:rsidRPr="00B76B51">
        <w:rPr>
          <w:lang w:val="sr-Cyrl-CS"/>
        </w:rPr>
        <w:t xml:space="preserve">У вези члана 75. став 2. Закона о јавним набавкама, као заступник понуђача дајем следећу </w:t>
      </w:r>
    </w:p>
    <w:p w:rsidR="00A73EC3" w:rsidRPr="00B76B51" w:rsidRDefault="00A73EC3" w:rsidP="00A73EC3">
      <w:pPr>
        <w:pStyle w:val="Header"/>
        <w:jc w:val="both"/>
        <w:rPr>
          <w:lang w:val="sr-Cyrl-CS"/>
        </w:rPr>
      </w:pPr>
    </w:p>
    <w:p w:rsidR="00A73EC3" w:rsidRPr="00B76B51" w:rsidRDefault="00A73EC3" w:rsidP="00A73EC3">
      <w:pPr>
        <w:pStyle w:val="Header"/>
        <w:jc w:val="both"/>
        <w:rPr>
          <w:lang w:val="sr-Cyrl-CS"/>
        </w:rPr>
      </w:pPr>
    </w:p>
    <w:p w:rsidR="00A73EC3" w:rsidRPr="00B76B51" w:rsidRDefault="00A73EC3" w:rsidP="00A73EC3">
      <w:pPr>
        <w:pStyle w:val="Header"/>
        <w:jc w:val="center"/>
        <w:rPr>
          <w:lang w:val="sr-Cyrl-CS"/>
        </w:rPr>
      </w:pPr>
      <w:r w:rsidRPr="00B76B51">
        <w:rPr>
          <w:lang w:val="sr-Cyrl-CS"/>
        </w:rPr>
        <w:t>ИЗЈАВУ</w:t>
      </w:r>
    </w:p>
    <w:p w:rsidR="00A73EC3" w:rsidRPr="00B76B51" w:rsidRDefault="00A73EC3" w:rsidP="00A73EC3">
      <w:pPr>
        <w:pStyle w:val="Header"/>
        <w:jc w:val="center"/>
        <w:rPr>
          <w:lang w:val="sr-Cyrl-CS"/>
        </w:rPr>
      </w:pPr>
    </w:p>
    <w:p w:rsidR="00A73EC3" w:rsidRPr="008B1001" w:rsidRDefault="00A73EC3" w:rsidP="00A73EC3">
      <w:pPr>
        <w:pStyle w:val="Header"/>
        <w:jc w:val="center"/>
        <w:rPr>
          <w:lang w:val="sr-Cyrl-CS"/>
        </w:rPr>
      </w:pPr>
    </w:p>
    <w:p w:rsidR="00A73EC3" w:rsidRPr="008B1001" w:rsidRDefault="00A73EC3" w:rsidP="0005053F">
      <w:pPr>
        <w:rPr>
          <w:b/>
          <w:lang w:val="ru-RU"/>
        </w:rPr>
      </w:pPr>
      <w:r w:rsidRPr="008B1001">
        <w:rPr>
          <w:lang w:val="sr-Cyrl-CS"/>
        </w:rPr>
        <w:t xml:space="preserve">Понуђач </w:t>
      </w:r>
      <w:r w:rsidRPr="00B356D9">
        <w:rPr>
          <w:lang w:val="sr-Cyrl-CS"/>
        </w:rPr>
        <w:t>_________________________________ (навести назив понуђача) у поступку јавне набавке</w:t>
      </w:r>
      <w:r w:rsidR="00B356D9" w:rsidRPr="00B356D9">
        <w:rPr>
          <w:lang w:val="sr-Cyrl-CS"/>
        </w:rPr>
        <w:t xml:space="preserve"> услуга – </w:t>
      </w:r>
      <w:r w:rsidR="00B356D9" w:rsidRPr="00B356D9">
        <w:rPr>
          <w:b/>
          <w:lang w:val="sr-Cyrl-CS"/>
        </w:rPr>
        <w:t>услуге одржавања и поправке половних теретних возила</w:t>
      </w:r>
      <w:r w:rsidR="00B356D9" w:rsidRPr="00B356D9">
        <w:rPr>
          <w:b/>
        </w:rPr>
        <w:t xml:space="preserve">, </w:t>
      </w:r>
      <w:r w:rsidR="00B356D9" w:rsidRPr="00B356D9">
        <w:rPr>
          <w:lang w:val="sr-Cyrl-CS"/>
        </w:rPr>
        <w:t xml:space="preserve"> број </w:t>
      </w:r>
      <w:r w:rsidR="00B356D9" w:rsidRPr="00B356D9">
        <w:rPr>
          <w:b/>
          <w:lang w:val="sr-Cyrl-RS"/>
        </w:rPr>
        <w:t xml:space="preserve">1.2.22-У/20 </w:t>
      </w:r>
      <w:r w:rsidRPr="00B356D9">
        <w:rPr>
          <w:lang w:val="sr-Cyrl-CS"/>
        </w:rPr>
        <w:t>, поштовао је обавезе које п</w:t>
      </w:r>
      <w:r w:rsidRPr="00B356D9">
        <w:t>р</w:t>
      </w:r>
      <w:r w:rsidRPr="00B356D9">
        <w:rPr>
          <w:lang w:val="sr-Cyrl-CS"/>
        </w:rPr>
        <w:t>оиз</w:t>
      </w:r>
      <w:r w:rsidRPr="00B356D9">
        <w:t>и</w:t>
      </w:r>
      <w:r w:rsidRPr="00B356D9">
        <w:rPr>
          <w:lang w:val="sr-Cyrl-CS"/>
        </w:rPr>
        <w:t xml:space="preserve">лазе из важећих прописа о заштити на раду, запошљавању и условима рада, заштити животне средине и гарантујем да </w:t>
      </w:r>
      <w:r w:rsidRPr="00B356D9">
        <w:rPr>
          <w:lang w:val="ru-RU"/>
        </w:rPr>
        <w:t>немам забрану обављања делатности која је на снази у време подношења понуде</w:t>
      </w:r>
      <w:r w:rsidRPr="00B356D9">
        <w:rPr>
          <w:lang w:val="sr-Cyrl-CS"/>
        </w:rPr>
        <w:t>.</w:t>
      </w:r>
    </w:p>
    <w:p w:rsidR="00A73EC3" w:rsidRPr="008B1001" w:rsidRDefault="00A73EC3" w:rsidP="0005053F">
      <w:pPr>
        <w:pStyle w:val="Header"/>
        <w:rPr>
          <w:lang w:val="sr-Cyrl-CS"/>
        </w:rPr>
      </w:pPr>
    </w:p>
    <w:p w:rsidR="00A73EC3" w:rsidRPr="00B76B51" w:rsidRDefault="00A73EC3" w:rsidP="00A73EC3">
      <w:pPr>
        <w:pStyle w:val="Header"/>
        <w:jc w:val="both"/>
        <w:rPr>
          <w:lang w:val="sr-Cyrl-CS"/>
        </w:rPr>
      </w:pPr>
    </w:p>
    <w:p w:rsidR="00A73EC3" w:rsidRPr="00B76B51" w:rsidRDefault="00A73EC3" w:rsidP="00A73EC3">
      <w:pPr>
        <w:pStyle w:val="Header"/>
        <w:jc w:val="both"/>
        <w:rPr>
          <w:lang w:val="sr-Cyrl-CS"/>
        </w:rPr>
      </w:pPr>
    </w:p>
    <w:p w:rsidR="00A73EC3" w:rsidRPr="00B76B51" w:rsidRDefault="00A73EC3" w:rsidP="00A73EC3">
      <w:pPr>
        <w:pStyle w:val="Header"/>
        <w:rPr>
          <w:lang w:val="sr-Cyrl-CS"/>
        </w:rPr>
      </w:pPr>
    </w:p>
    <w:p w:rsidR="00A73EC3" w:rsidRPr="00B76B51" w:rsidRDefault="00A73EC3" w:rsidP="00A73EC3">
      <w:pPr>
        <w:pStyle w:val="Header"/>
        <w:tabs>
          <w:tab w:val="clear" w:pos="9406"/>
          <w:tab w:val="right" w:pos="6946"/>
        </w:tabs>
        <w:ind w:firstLine="1560"/>
        <w:rPr>
          <w:lang w:val="sr-Cyrl-CS"/>
        </w:rPr>
      </w:pPr>
      <w:r w:rsidRPr="00B76B51">
        <w:rPr>
          <w:lang w:val="sr-Cyrl-CS"/>
        </w:rPr>
        <w:t>Датум:</w:t>
      </w:r>
      <w:r w:rsidRPr="00B76B51">
        <w:rPr>
          <w:lang w:val="sr-Cyrl-CS"/>
        </w:rPr>
        <w:tab/>
        <w:t>М.П.</w:t>
      </w:r>
      <w:r w:rsidRPr="00B76B51">
        <w:rPr>
          <w:lang w:val="sr-Cyrl-CS"/>
        </w:rPr>
        <w:tab/>
      </w:r>
      <w:r w:rsidRPr="00B76B51">
        <w:rPr>
          <w:lang w:val="sr-Cyrl-CS"/>
        </w:rPr>
        <w:tab/>
        <w:t>Потпис понуђача:</w:t>
      </w:r>
    </w:p>
    <w:p w:rsidR="00A73EC3" w:rsidRPr="00B76B51" w:rsidRDefault="00A73EC3" w:rsidP="00A73EC3">
      <w:pPr>
        <w:pStyle w:val="Header"/>
        <w:rPr>
          <w:rFonts w:ascii="Calibri" w:hAnsi="Calibri" w:cs="Calibri"/>
          <w:lang w:val="sr-Cyrl-CS"/>
        </w:rPr>
      </w:pPr>
    </w:p>
    <w:p w:rsidR="00A73EC3" w:rsidRPr="00B76B51" w:rsidRDefault="00A73EC3" w:rsidP="00A73EC3">
      <w:pPr>
        <w:pStyle w:val="Header"/>
        <w:rPr>
          <w:rFonts w:ascii="Calibri" w:hAnsi="Calibri" w:cs="Calibri"/>
          <w:lang w:val="sr-Cyrl-CS"/>
        </w:rPr>
      </w:pPr>
    </w:p>
    <w:p w:rsidR="00A73EC3" w:rsidRPr="00B76B51" w:rsidRDefault="00A73EC3" w:rsidP="00A73EC3">
      <w:pPr>
        <w:pStyle w:val="Header"/>
        <w:tabs>
          <w:tab w:val="clear" w:pos="4703"/>
          <w:tab w:val="left" w:pos="6096"/>
        </w:tabs>
        <w:ind w:firstLine="567"/>
        <w:rPr>
          <w:rFonts w:ascii="Calibri" w:hAnsi="Calibri" w:cs="Calibri"/>
          <w:lang w:val="sr-Cyrl-CS"/>
        </w:rPr>
      </w:pPr>
      <w:r w:rsidRPr="00B76B51">
        <w:rPr>
          <w:rFonts w:ascii="Calibri" w:hAnsi="Calibri" w:cs="Calibri"/>
          <w:lang w:val="sr-Cyrl-CS"/>
        </w:rPr>
        <w:t>_________________________</w:t>
      </w:r>
      <w:r w:rsidRPr="00B76B51">
        <w:rPr>
          <w:rFonts w:ascii="Calibri" w:hAnsi="Calibri" w:cs="Calibri"/>
          <w:lang w:val="sr-Cyrl-CS"/>
        </w:rPr>
        <w:tab/>
        <w:t>___________________________</w:t>
      </w:r>
    </w:p>
    <w:p w:rsidR="00A73EC3" w:rsidRPr="0005053F" w:rsidRDefault="00A73EC3" w:rsidP="00A73EC3">
      <w:pPr>
        <w:rPr>
          <w:rFonts w:ascii="Calibri" w:hAnsi="Calibri"/>
        </w:rPr>
      </w:pPr>
    </w:p>
    <w:p w:rsidR="00A73EC3" w:rsidRPr="00B76B51" w:rsidRDefault="00A73EC3" w:rsidP="00A73EC3">
      <w:pPr>
        <w:rPr>
          <w:rFonts w:ascii="Calibri" w:hAnsi="Calibri"/>
          <w:lang w:val="sr-Cyrl-CS"/>
        </w:rPr>
      </w:pPr>
    </w:p>
    <w:p w:rsidR="00A73EC3" w:rsidRPr="00B76B51" w:rsidRDefault="00A73EC3" w:rsidP="00A73EC3">
      <w:pPr>
        <w:pStyle w:val="Header"/>
        <w:rPr>
          <w:lang w:val="sr-Cyrl-CS"/>
        </w:rPr>
      </w:pPr>
      <w:r w:rsidRPr="00B76B51">
        <w:rPr>
          <w:b/>
          <w:lang w:val="sr-Cyrl-CS"/>
        </w:rPr>
        <w:t xml:space="preserve">Напомена: </w:t>
      </w:r>
      <w:r w:rsidRPr="00B76B51">
        <w:rPr>
          <w:b/>
          <w:u w:val="single"/>
          <w:lang w:val="sr-Cyrl-CS"/>
        </w:rPr>
        <w:t>Уколико понуду подноси група понуђача,</w:t>
      </w:r>
      <w:r w:rsidRPr="00B76B51">
        <w:rPr>
          <w:lang w:val="sr-Cyrl-CS"/>
        </w:rPr>
        <w:t xml:space="preserve"> </w:t>
      </w:r>
      <w:r>
        <w:t xml:space="preserve"> </w:t>
      </w:r>
      <w:r w:rsidRPr="00B76B51">
        <w:rPr>
          <w:lang w:val="sr-Cyrl-CS"/>
        </w:rPr>
        <w:t>изјав</w:t>
      </w:r>
      <w:r>
        <w:t>а</w:t>
      </w:r>
      <w:r w:rsidRPr="00B76B51">
        <w:rPr>
          <w:lang w:val="sr-Cyrl-CS"/>
        </w:rPr>
        <w:t xml:space="preserve"> мора бити потписана од стране овлашћеног лица сваког понуђача из групе понуђача и оверена печатом.</w:t>
      </w:r>
    </w:p>
    <w:p w:rsidR="00A73EC3" w:rsidRDefault="00A73EC3" w:rsidP="00A73EC3">
      <w:pPr>
        <w:rPr>
          <w:lang w:val="sr-Cyrl-CS"/>
        </w:rPr>
      </w:pPr>
    </w:p>
    <w:p w:rsidR="00627EF6" w:rsidRDefault="00627EF6" w:rsidP="00A73EC3">
      <w:pPr>
        <w:rPr>
          <w:lang w:val="sr-Cyrl-CS"/>
        </w:rPr>
      </w:pPr>
    </w:p>
    <w:p w:rsidR="00627EF6" w:rsidRDefault="00627EF6" w:rsidP="00A73EC3">
      <w:pPr>
        <w:rPr>
          <w:lang w:val="sr-Cyrl-CS"/>
        </w:rPr>
      </w:pPr>
    </w:p>
    <w:p w:rsidR="00627EF6" w:rsidRDefault="00627EF6" w:rsidP="00A73EC3">
      <w:pPr>
        <w:rPr>
          <w:lang w:val="sr-Cyrl-CS"/>
        </w:rPr>
      </w:pPr>
    </w:p>
    <w:p w:rsidR="00627EF6" w:rsidRDefault="00627EF6" w:rsidP="00A73EC3">
      <w:pPr>
        <w:rPr>
          <w:lang w:val="sr-Cyrl-CS"/>
        </w:rPr>
      </w:pPr>
    </w:p>
    <w:p w:rsidR="00627EF6" w:rsidRDefault="00627EF6" w:rsidP="00A73EC3">
      <w:pPr>
        <w:rPr>
          <w:lang w:val="sr-Cyrl-CS"/>
        </w:rPr>
      </w:pPr>
    </w:p>
    <w:p w:rsidR="00627EF6" w:rsidRDefault="00627EF6" w:rsidP="00A73EC3">
      <w:pPr>
        <w:rPr>
          <w:lang w:val="sr-Cyrl-CS"/>
        </w:rPr>
      </w:pPr>
    </w:p>
    <w:p w:rsidR="00627EF6" w:rsidRDefault="00627EF6" w:rsidP="00A73EC3">
      <w:pPr>
        <w:rPr>
          <w:lang w:val="sr-Cyrl-CS"/>
        </w:rPr>
      </w:pPr>
    </w:p>
    <w:p w:rsidR="00627EF6" w:rsidRDefault="00627EF6" w:rsidP="00A73EC3">
      <w:pPr>
        <w:rPr>
          <w:lang w:val="sr-Cyrl-CS"/>
        </w:rPr>
      </w:pPr>
    </w:p>
    <w:p w:rsidR="00627EF6" w:rsidRDefault="00627EF6" w:rsidP="00A73EC3">
      <w:pPr>
        <w:rPr>
          <w:lang w:val="sr-Cyrl-CS"/>
        </w:rPr>
      </w:pPr>
    </w:p>
    <w:p w:rsidR="00B356D9" w:rsidRDefault="00B356D9" w:rsidP="00A73EC3">
      <w:pPr>
        <w:rPr>
          <w:lang w:val="sr-Cyrl-CS"/>
        </w:rPr>
      </w:pPr>
    </w:p>
    <w:p w:rsidR="00B356D9" w:rsidRDefault="00B356D9" w:rsidP="00A73EC3">
      <w:pPr>
        <w:rPr>
          <w:lang w:val="sr-Cyrl-CS"/>
        </w:rPr>
      </w:pPr>
    </w:p>
    <w:p w:rsidR="00B356D9" w:rsidRDefault="00B356D9" w:rsidP="00A73EC3">
      <w:pPr>
        <w:rPr>
          <w:lang w:val="sr-Cyrl-CS"/>
        </w:rPr>
      </w:pPr>
    </w:p>
    <w:p w:rsidR="00B356D9" w:rsidRDefault="00B356D9" w:rsidP="00A73EC3">
      <w:pPr>
        <w:rPr>
          <w:lang w:val="sr-Cyrl-CS"/>
        </w:rPr>
      </w:pPr>
    </w:p>
    <w:p w:rsidR="00627EF6" w:rsidRDefault="00627EF6" w:rsidP="00A73EC3">
      <w:pPr>
        <w:rPr>
          <w:lang w:val="sr-Cyrl-CS"/>
        </w:rPr>
      </w:pPr>
    </w:p>
    <w:p w:rsidR="00627EF6" w:rsidRDefault="00627EF6" w:rsidP="00A73EC3">
      <w:pPr>
        <w:rPr>
          <w:lang w:val="sr-Cyrl-CS"/>
        </w:rPr>
      </w:pPr>
    </w:p>
    <w:p w:rsidR="00627EF6" w:rsidRDefault="00627EF6" w:rsidP="00A73EC3">
      <w:pPr>
        <w:rPr>
          <w:lang w:val="sr-Cyrl-CS"/>
        </w:rPr>
      </w:pPr>
    </w:p>
    <w:p w:rsidR="007E1563" w:rsidRDefault="007E1563" w:rsidP="007E1563">
      <w:pPr>
        <w:pStyle w:val="ListParagraph"/>
        <w:shd w:val="clear" w:color="auto" w:fill="FDE9D9" w:themeFill="accent6" w:themeFillTint="33"/>
        <w:ind w:left="360"/>
        <w:jc w:val="center"/>
        <w:rPr>
          <w:b w:val="0"/>
          <w:sz w:val="24"/>
          <w:szCs w:val="24"/>
          <w:lang w:val="sr-Latn-RS"/>
        </w:rPr>
      </w:pPr>
    </w:p>
    <w:p w:rsidR="00627EF6" w:rsidRPr="007E1563" w:rsidRDefault="00627EF6" w:rsidP="007E1563">
      <w:pPr>
        <w:pStyle w:val="ListParagraph"/>
        <w:numPr>
          <w:ilvl w:val="0"/>
          <w:numId w:val="38"/>
        </w:numPr>
        <w:shd w:val="clear" w:color="auto" w:fill="FDE9D9" w:themeFill="accent6" w:themeFillTint="33"/>
        <w:jc w:val="center"/>
      </w:pPr>
      <w:r w:rsidRPr="007E1563">
        <w:rPr>
          <w:bCs/>
          <w:iCs/>
          <w:lang w:val="ru-RU"/>
        </w:rPr>
        <w:t xml:space="preserve"> </w:t>
      </w:r>
      <w:r w:rsidRPr="007E1563">
        <w:rPr>
          <w:bCs/>
          <w:iCs/>
        </w:rPr>
        <w:t xml:space="preserve"> ОБРАЗАЦ</w:t>
      </w:r>
      <w:r w:rsidRPr="007E1563">
        <w:rPr>
          <w:bCs/>
          <w:i/>
          <w:iCs/>
        </w:rPr>
        <w:t xml:space="preserve"> </w:t>
      </w:r>
      <w:r w:rsidR="007E1563">
        <w:rPr>
          <w:bCs/>
          <w:i/>
          <w:iCs/>
        </w:rPr>
        <w:t xml:space="preserve"> </w:t>
      </w:r>
      <w:r w:rsidRPr="007E1563">
        <w:rPr>
          <w:bCs/>
        </w:rPr>
        <w:t>ИЗЈАВА ПОНУЂАЧА</w:t>
      </w:r>
    </w:p>
    <w:p w:rsidR="00627EF6" w:rsidRPr="007E1563" w:rsidRDefault="00627EF6" w:rsidP="007E1563">
      <w:pPr>
        <w:shd w:val="clear" w:color="auto" w:fill="FDE9D9" w:themeFill="accent6" w:themeFillTint="33"/>
        <w:jc w:val="center"/>
        <w:rPr>
          <w:b/>
          <w:bCs/>
          <w:lang w:val="sr-Cyrl-RS"/>
        </w:rPr>
      </w:pPr>
      <w:proofErr w:type="gramStart"/>
      <w:r w:rsidRPr="007E1563">
        <w:rPr>
          <w:b/>
          <w:bCs/>
        </w:rPr>
        <w:t>О ИСПУЊАВАЊУ УСЛОВА ИЗ ЧЛ.</w:t>
      </w:r>
      <w:proofErr w:type="gramEnd"/>
      <w:r w:rsidRPr="007E1563">
        <w:rPr>
          <w:b/>
          <w:bCs/>
        </w:rPr>
        <w:t xml:space="preserve"> 75. И 76. ЗАКОНА У ПОСТУПКУ </w:t>
      </w:r>
    </w:p>
    <w:p w:rsidR="00627EF6" w:rsidRPr="007E1563" w:rsidRDefault="00627EF6" w:rsidP="007E1563">
      <w:pPr>
        <w:shd w:val="clear" w:color="auto" w:fill="FDE9D9" w:themeFill="accent6" w:themeFillTint="33"/>
        <w:jc w:val="center"/>
        <w:rPr>
          <w:b/>
          <w:bCs/>
        </w:rPr>
      </w:pPr>
      <w:r w:rsidRPr="007E1563">
        <w:rPr>
          <w:b/>
          <w:bCs/>
        </w:rPr>
        <w:t xml:space="preserve">НАБАВКЕ </w:t>
      </w:r>
    </w:p>
    <w:p w:rsidR="00627EF6" w:rsidRPr="00627EF6" w:rsidRDefault="00627EF6" w:rsidP="00627EF6">
      <w:pPr>
        <w:jc w:val="center"/>
        <w:rPr>
          <w:b/>
          <w:bCs/>
          <w:highlight w:val="yellow"/>
        </w:rPr>
      </w:pPr>
    </w:p>
    <w:p w:rsidR="00627EF6" w:rsidRPr="00627EF6" w:rsidRDefault="00627EF6" w:rsidP="00627EF6">
      <w:pPr>
        <w:jc w:val="center"/>
        <w:rPr>
          <w:b/>
          <w:bCs/>
          <w:highlight w:val="yellow"/>
        </w:rPr>
      </w:pPr>
    </w:p>
    <w:p w:rsidR="00627EF6" w:rsidRPr="00B356D9" w:rsidRDefault="00627EF6" w:rsidP="00627EF6">
      <w:pPr>
        <w:jc w:val="both"/>
      </w:pPr>
      <w:proofErr w:type="gramStart"/>
      <w:r w:rsidRPr="00B356D9">
        <w:t>У складу са чланом 77.</w:t>
      </w:r>
      <w:proofErr w:type="gramEnd"/>
      <w:r w:rsidRPr="00B356D9">
        <w:t xml:space="preserve"> </w:t>
      </w:r>
      <w:proofErr w:type="gramStart"/>
      <w:r w:rsidRPr="00B356D9">
        <w:t>став</w:t>
      </w:r>
      <w:proofErr w:type="gramEnd"/>
      <w:r w:rsidRPr="00B356D9">
        <w:t xml:space="preserve"> 4. Закона, под пуном материјалном и кривичном одговорношћу, </w:t>
      </w:r>
      <w:r w:rsidRPr="00B356D9">
        <w:rPr>
          <w:lang w:val="sr-Cyrl-CS"/>
        </w:rPr>
        <w:t xml:space="preserve">као заступник понуђача, </w:t>
      </w:r>
      <w:r w:rsidRPr="00B356D9">
        <w:t>дајем следећу</w:t>
      </w:r>
    </w:p>
    <w:p w:rsidR="00627EF6" w:rsidRPr="00B356D9" w:rsidRDefault="00627EF6" w:rsidP="00627EF6">
      <w:pPr>
        <w:jc w:val="both"/>
      </w:pPr>
      <w:r w:rsidRPr="00B356D9">
        <w:tab/>
      </w:r>
      <w:r w:rsidRPr="00B356D9">
        <w:tab/>
      </w:r>
      <w:r w:rsidRPr="00B356D9">
        <w:tab/>
      </w:r>
      <w:r w:rsidRPr="00B356D9">
        <w:tab/>
      </w:r>
    </w:p>
    <w:p w:rsidR="00627EF6" w:rsidRPr="00B356D9" w:rsidRDefault="00627EF6" w:rsidP="00627EF6">
      <w:pPr>
        <w:jc w:val="both"/>
      </w:pPr>
    </w:p>
    <w:p w:rsidR="00627EF6" w:rsidRPr="00B356D9" w:rsidRDefault="00627EF6" w:rsidP="00627EF6">
      <w:pPr>
        <w:jc w:val="center"/>
        <w:rPr>
          <w:b/>
        </w:rPr>
      </w:pPr>
      <w:r w:rsidRPr="00B356D9">
        <w:rPr>
          <w:b/>
        </w:rPr>
        <w:t>И З Ј А В У</w:t>
      </w:r>
    </w:p>
    <w:p w:rsidR="00627EF6" w:rsidRPr="00B356D9" w:rsidRDefault="00627EF6" w:rsidP="00627EF6">
      <w:pPr>
        <w:jc w:val="center"/>
        <w:rPr>
          <w:b/>
        </w:rPr>
      </w:pPr>
    </w:p>
    <w:p w:rsidR="00627EF6" w:rsidRPr="00B356D9" w:rsidRDefault="00627EF6" w:rsidP="00627EF6">
      <w:pPr>
        <w:jc w:val="center"/>
      </w:pPr>
    </w:p>
    <w:p w:rsidR="00627EF6" w:rsidRPr="00B356D9" w:rsidRDefault="00627EF6" w:rsidP="00627EF6">
      <w:pPr>
        <w:pStyle w:val="NoSpacing"/>
        <w:spacing w:line="276" w:lineRule="auto"/>
        <w:rPr>
          <w:rFonts w:ascii="Times New Roman" w:hAnsi="Times New Roman" w:cs="Times New Roman"/>
          <w:sz w:val="24"/>
          <w:szCs w:val="24"/>
          <w:lang w:val="ru-RU"/>
        </w:rPr>
      </w:pPr>
      <w:r w:rsidRPr="00B356D9">
        <w:rPr>
          <w:rFonts w:ascii="Times New Roman" w:hAnsi="Times New Roman" w:cs="Times New Roman"/>
          <w:sz w:val="24"/>
          <w:szCs w:val="24"/>
          <w:lang w:val="sr-Cyrl-CS"/>
        </w:rPr>
        <w:t>П</w:t>
      </w:r>
      <w:r w:rsidRPr="00B356D9">
        <w:rPr>
          <w:rFonts w:ascii="Times New Roman" w:hAnsi="Times New Roman" w:cs="Times New Roman"/>
          <w:sz w:val="24"/>
          <w:szCs w:val="24"/>
        </w:rPr>
        <w:t xml:space="preserve">онуђач </w:t>
      </w:r>
      <w:r w:rsidRPr="00B356D9">
        <w:rPr>
          <w:rFonts w:ascii="Times New Roman" w:hAnsi="Times New Roman" w:cs="Times New Roman"/>
          <w:i/>
          <w:sz w:val="24"/>
          <w:szCs w:val="24"/>
        </w:rPr>
        <w:t xml:space="preserve"> _____________________________________________</w:t>
      </w:r>
      <w:r w:rsidRPr="00B356D9">
        <w:rPr>
          <w:rFonts w:ascii="Times New Roman" w:hAnsi="Times New Roman" w:cs="Times New Roman"/>
          <w:i/>
          <w:iCs/>
          <w:sz w:val="24"/>
          <w:szCs w:val="24"/>
        </w:rPr>
        <w:t>[</w:t>
      </w:r>
      <w:r w:rsidRPr="00B356D9">
        <w:rPr>
          <w:rFonts w:ascii="Times New Roman" w:hAnsi="Times New Roman" w:cs="Times New Roman"/>
          <w:i/>
          <w:sz w:val="24"/>
          <w:szCs w:val="24"/>
        </w:rPr>
        <w:t>навести назив понуђача</w:t>
      </w:r>
      <w:r w:rsidRPr="00B356D9">
        <w:rPr>
          <w:rFonts w:ascii="Times New Roman" w:hAnsi="Times New Roman" w:cs="Times New Roman"/>
          <w:i/>
          <w:iCs/>
          <w:sz w:val="24"/>
          <w:szCs w:val="24"/>
        </w:rPr>
        <w:t>]</w:t>
      </w:r>
      <w:r w:rsidRPr="00B356D9">
        <w:rPr>
          <w:rFonts w:ascii="Times New Roman" w:hAnsi="Times New Roman" w:cs="Times New Roman"/>
          <w:i/>
          <w:sz w:val="24"/>
          <w:szCs w:val="24"/>
          <w:lang w:val="sr-Cyrl-CS"/>
        </w:rPr>
        <w:t xml:space="preserve"> </w:t>
      </w:r>
      <w:r w:rsidRPr="00B356D9">
        <w:rPr>
          <w:rFonts w:ascii="Times New Roman" w:hAnsi="Times New Roman" w:cs="Times New Roman"/>
          <w:sz w:val="24"/>
          <w:szCs w:val="24"/>
        </w:rPr>
        <w:t>у поступку набавке</w:t>
      </w:r>
      <w:r w:rsidR="00B356D9" w:rsidRPr="00B356D9">
        <w:rPr>
          <w:rFonts w:ascii="Times New Roman" w:hAnsi="Times New Roman" w:cs="Times New Roman"/>
          <w:sz w:val="24"/>
          <w:szCs w:val="24"/>
          <w:lang w:val="sr-Cyrl-RS"/>
        </w:rPr>
        <w:t xml:space="preserve"> </w:t>
      </w:r>
      <w:r w:rsidR="00B356D9" w:rsidRPr="00B356D9">
        <w:rPr>
          <w:rFonts w:ascii="Times New Roman" w:hAnsi="Times New Roman" w:cs="Times New Roman"/>
          <w:sz w:val="24"/>
          <w:szCs w:val="24"/>
          <w:lang w:val="sr-Cyrl-CS"/>
        </w:rPr>
        <w:t xml:space="preserve">услуга – </w:t>
      </w:r>
      <w:r w:rsidR="00B356D9" w:rsidRPr="00B356D9">
        <w:rPr>
          <w:rFonts w:ascii="Times New Roman" w:hAnsi="Times New Roman" w:cs="Times New Roman"/>
          <w:b/>
          <w:sz w:val="24"/>
          <w:szCs w:val="24"/>
          <w:lang w:val="sr-Cyrl-CS"/>
        </w:rPr>
        <w:t>услуге одржавања и поправке половних теретних возила</w:t>
      </w:r>
      <w:r w:rsidR="00B356D9" w:rsidRPr="00B356D9">
        <w:rPr>
          <w:rFonts w:ascii="Times New Roman" w:hAnsi="Times New Roman" w:cs="Times New Roman"/>
          <w:b/>
          <w:sz w:val="24"/>
          <w:szCs w:val="24"/>
        </w:rPr>
        <w:t xml:space="preserve">, </w:t>
      </w:r>
      <w:r w:rsidR="00B356D9" w:rsidRPr="00B356D9">
        <w:rPr>
          <w:rFonts w:ascii="Times New Roman" w:hAnsi="Times New Roman" w:cs="Times New Roman"/>
          <w:sz w:val="24"/>
          <w:szCs w:val="24"/>
          <w:lang w:val="sr-Cyrl-CS"/>
        </w:rPr>
        <w:t xml:space="preserve"> број </w:t>
      </w:r>
      <w:r w:rsidR="00B356D9" w:rsidRPr="00B356D9">
        <w:rPr>
          <w:rFonts w:ascii="Times New Roman" w:hAnsi="Times New Roman" w:cs="Times New Roman"/>
          <w:b/>
          <w:sz w:val="24"/>
          <w:szCs w:val="24"/>
          <w:lang w:val="sr-Cyrl-RS"/>
        </w:rPr>
        <w:t>1.2.22-У/20</w:t>
      </w:r>
      <w:r w:rsidRPr="00B356D9">
        <w:rPr>
          <w:rFonts w:ascii="Times New Roman" w:hAnsi="Times New Roman" w:cs="Times New Roman"/>
          <w:sz w:val="24"/>
          <w:szCs w:val="24"/>
        </w:rPr>
        <w:t xml:space="preserve">, испуњава све услове из чл. 75. </w:t>
      </w:r>
      <w:proofErr w:type="gramStart"/>
      <w:r w:rsidRPr="00B356D9">
        <w:rPr>
          <w:rFonts w:ascii="Times New Roman" w:hAnsi="Times New Roman" w:cs="Times New Roman"/>
          <w:sz w:val="24"/>
          <w:szCs w:val="24"/>
        </w:rPr>
        <w:t>и</w:t>
      </w:r>
      <w:proofErr w:type="gramEnd"/>
      <w:r w:rsidRPr="00B356D9">
        <w:rPr>
          <w:rFonts w:ascii="Times New Roman" w:hAnsi="Times New Roman" w:cs="Times New Roman"/>
          <w:sz w:val="24"/>
          <w:szCs w:val="24"/>
        </w:rPr>
        <w:t xml:space="preserve"> 76. Закона, односно услове дефинисане конкурсном документацијом</w:t>
      </w:r>
      <w:r w:rsidRPr="00B356D9">
        <w:rPr>
          <w:rFonts w:ascii="Times New Roman" w:hAnsi="Times New Roman" w:cs="Times New Roman"/>
          <w:sz w:val="24"/>
          <w:szCs w:val="24"/>
          <w:lang w:val="ru-RU"/>
        </w:rPr>
        <w:t xml:space="preserve"> </w:t>
      </w:r>
      <w:r w:rsidRPr="00B356D9">
        <w:rPr>
          <w:rFonts w:ascii="Times New Roman" w:hAnsi="Times New Roman" w:cs="Times New Roman"/>
          <w:sz w:val="24"/>
          <w:szCs w:val="24"/>
        </w:rPr>
        <w:t>за предметну јавну набавку</w:t>
      </w:r>
      <w:r w:rsidRPr="00B356D9">
        <w:rPr>
          <w:rFonts w:ascii="Times New Roman" w:hAnsi="Times New Roman" w:cs="Times New Roman"/>
          <w:sz w:val="24"/>
          <w:szCs w:val="24"/>
          <w:lang w:val="sr-Cyrl-CS"/>
        </w:rPr>
        <w:t>,</w:t>
      </w:r>
      <w:r w:rsidRPr="00B356D9">
        <w:rPr>
          <w:rFonts w:ascii="Times New Roman" w:hAnsi="Times New Roman" w:cs="Times New Roman"/>
          <w:sz w:val="24"/>
          <w:szCs w:val="24"/>
        </w:rPr>
        <w:t xml:space="preserve"> и то:</w:t>
      </w:r>
    </w:p>
    <w:p w:rsidR="00627EF6" w:rsidRPr="00B356D9" w:rsidRDefault="00627EF6" w:rsidP="00627EF6">
      <w:pPr>
        <w:numPr>
          <w:ilvl w:val="0"/>
          <w:numId w:val="34"/>
        </w:numPr>
        <w:suppressAutoHyphens/>
        <w:jc w:val="both"/>
        <w:rPr>
          <w:iCs/>
          <w:lang w:val="sr-Cyrl-CS"/>
        </w:rPr>
      </w:pPr>
      <w:r w:rsidRPr="00B356D9">
        <w:rPr>
          <w:iCs/>
          <w:lang w:val="sr-Cyrl-CS"/>
        </w:rPr>
        <w:t>Понуђач је р</w:t>
      </w:r>
      <w:r w:rsidRPr="00B356D9">
        <w:rPr>
          <w:iCs/>
        </w:rPr>
        <w:t>егистрован код надлежног органа, односно уписан у одговарајући регистар;</w:t>
      </w:r>
    </w:p>
    <w:p w:rsidR="00627EF6" w:rsidRPr="00B356D9" w:rsidRDefault="00627EF6" w:rsidP="00627EF6">
      <w:pPr>
        <w:numPr>
          <w:ilvl w:val="0"/>
          <w:numId w:val="34"/>
        </w:numPr>
        <w:suppressAutoHyphens/>
        <w:jc w:val="both"/>
        <w:rPr>
          <w:iCs/>
          <w:lang w:val="sr-Cyrl-CS"/>
        </w:rPr>
      </w:pPr>
      <w:r w:rsidRPr="00B356D9">
        <w:rPr>
          <w:iCs/>
          <w:lang w:val="sr-Cyrl-CS"/>
        </w:rPr>
        <w:t xml:space="preserve">Понуђач и његов </w:t>
      </w:r>
      <w:r w:rsidRPr="00B356D9">
        <w:rPr>
          <w:iCs/>
        </w:rPr>
        <w:t xml:space="preserve">законски </w:t>
      </w:r>
      <w:r w:rsidRPr="00B356D9">
        <w:t>заступник нис</w:t>
      </w:r>
      <w:r w:rsidRPr="00B356D9">
        <w:rPr>
          <w:lang w:val="sr-Cyrl-CS"/>
        </w:rPr>
        <w:t>у</w:t>
      </w:r>
      <w:r w:rsidRPr="00B356D9">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356D9">
        <w:rPr>
          <w:lang w:val="sr-Cyrl-CS"/>
        </w:rPr>
        <w:t>к</w:t>
      </w:r>
      <w:r w:rsidRPr="00B356D9">
        <w:t>ривично дело преваре;</w:t>
      </w:r>
    </w:p>
    <w:p w:rsidR="00627EF6" w:rsidRPr="00B356D9" w:rsidRDefault="00627EF6" w:rsidP="00627EF6">
      <w:pPr>
        <w:numPr>
          <w:ilvl w:val="0"/>
          <w:numId w:val="34"/>
        </w:numPr>
        <w:suppressAutoHyphens/>
        <w:jc w:val="both"/>
        <w:rPr>
          <w:iCs/>
          <w:lang w:val="sr-Cyrl-CS"/>
        </w:rPr>
      </w:pPr>
      <w:r w:rsidRPr="00B356D9">
        <w:rPr>
          <w:bCs/>
          <w:iCs/>
          <w:lang w:val="sr-Cyrl-CS"/>
        </w:rPr>
        <w:t>Понуђач је и</w:t>
      </w:r>
      <w:r w:rsidRPr="00B356D9">
        <w:rPr>
          <w:bCs/>
          <w:iCs/>
        </w:rPr>
        <w:t xml:space="preserve">змирио </w:t>
      </w:r>
      <w:r w:rsidRPr="00B356D9">
        <w:t>доспеле порезе, доприносе и друге јавне дажбине у складу са прописима Републике Србије (</w:t>
      </w:r>
      <w:r w:rsidRPr="00B356D9">
        <w:rPr>
          <w:i/>
        </w:rPr>
        <w:t>или стране државе када има седиште на њеној територији);</w:t>
      </w:r>
    </w:p>
    <w:p w:rsidR="00627EF6" w:rsidRPr="00B356D9" w:rsidRDefault="00627EF6" w:rsidP="00627EF6">
      <w:pPr>
        <w:tabs>
          <w:tab w:val="num" w:pos="0"/>
        </w:tabs>
        <w:ind w:left="1440"/>
        <w:jc w:val="both"/>
      </w:pPr>
    </w:p>
    <w:p w:rsidR="00627EF6" w:rsidRPr="00B356D9" w:rsidRDefault="00627EF6" w:rsidP="00627EF6">
      <w:pPr>
        <w:jc w:val="both"/>
        <w:rPr>
          <w:i/>
          <w:lang w:val="sr-Cyrl-CS"/>
        </w:rPr>
      </w:pPr>
    </w:p>
    <w:p w:rsidR="00627EF6" w:rsidRPr="00B356D9" w:rsidRDefault="00627EF6" w:rsidP="00627EF6">
      <w:pPr>
        <w:jc w:val="both"/>
        <w:rPr>
          <w:i/>
          <w:lang w:val="sr-Cyrl-CS"/>
        </w:rPr>
      </w:pPr>
    </w:p>
    <w:p w:rsidR="00627EF6" w:rsidRPr="00B356D9" w:rsidRDefault="00627EF6" w:rsidP="00627EF6">
      <w:r w:rsidRPr="00B356D9">
        <w:t>Место</w:t>
      </w:r>
      <w:proofErr w:type="gramStart"/>
      <w:r w:rsidRPr="00B356D9">
        <w:t>:_</w:t>
      </w:r>
      <w:proofErr w:type="gramEnd"/>
      <w:r w:rsidRPr="00B356D9">
        <w:t>____________                                                            Понуђач:</w:t>
      </w:r>
    </w:p>
    <w:p w:rsidR="00627EF6" w:rsidRPr="00B356D9" w:rsidRDefault="00627EF6" w:rsidP="00627EF6">
      <w:pPr>
        <w:rPr>
          <w:b/>
          <w:bCs/>
          <w:i/>
        </w:rPr>
      </w:pPr>
      <w:r w:rsidRPr="00B356D9">
        <w:t>Датум</w:t>
      </w:r>
      <w:proofErr w:type="gramStart"/>
      <w:r w:rsidRPr="00B356D9">
        <w:t>:_</w:t>
      </w:r>
      <w:proofErr w:type="gramEnd"/>
      <w:r w:rsidRPr="00B356D9">
        <w:t xml:space="preserve">____________                         М.П.                     _____________________                                                        </w:t>
      </w:r>
    </w:p>
    <w:p w:rsidR="00627EF6" w:rsidRPr="00B356D9" w:rsidRDefault="00627EF6" w:rsidP="00627EF6">
      <w:pPr>
        <w:spacing w:after="120"/>
        <w:jc w:val="both"/>
        <w:rPr>
          <w:b/>
          <w:bCs/>
          <w:i/>
        </w:rPr>
      </w:pPr>
    </w:p>
    <w:p w:rsidR="00627EF6" w:rsidRPr="00B356D9" w:rsidRDefault="00627EF6" w:rsidP="00627EF6">
      <w:pPr>
        <w:jc w:val="both"/>
        <w:rPr>
          <w:bCs/>
          <w:i/>
          <w:iCs/>
        </w:rPr>
      </w:pPr>
      <w:r w:rsidRPr="00B356D9">
        <w:rPr>
          <w:b/>
          <w:bCs/>
          <w:i/>
        </w:rPr>
        <w:t>Напомена:</w:t>
      </w:r>
      <w:r w:rsidRPr="00B356D9">
        <w:rPr>
          <w:bCs/>
          <w:i/>
        </w:rPr>
        <w:t xml:space="preserve"> </w:t>
      </w:r>
      <w:r w:rsidRPr="00B356D9">
        <w:rPr>
          <w:b/>
          <w:bCs/>
          <w:i/>
          <w:iCs/>
          <w:u w:val="single"/>
        </w:rPr>
        <w:t>Уколико понуду подноси група понуђача,</w:t>
      </w:r>
      <w:r w:rsidRPr="00B356D9">
        <w:rPr>
          <w:bCs/>
          <w:i/>
          <w:iCs/>
        </w:rPr>
        <w:t xml:space="preserve"> Изјава мора бити потписана од стране овлашћеног лица сваког понуђача из групе понуђача и оверена печатом. </w:t>
      </w:r>
    </w:p>
    <w:p w:rsidR="00627EF6" w:rsidRPr="00B356D9" w:rsidRDefault="00627EF6" w:rsidP="00627EF6">
      <w:pPr>
        <w:jc w:val="both"/>
        <w:rPr>
          <w:bCs/>
          <w:i/>
          <w:iCs/>
        </w:rPr>
      </w:pPr>
    </w:p>
    <w:p w:rsidR="00627EF6" w:rsidRPr="00B356D9" w:rsidRDefault="00627EF6" w:rsidP="00627EF6">
      <w:pPr>
        <w:jc w:val="both"/>
        <w:rPr>
          <w:bCs/>
          <w:i/>
          <w:iCs/>
        </w:rPr>
      </w:pPr>
    </w:p>
    <w:p w:rsidR="00627EF6" w:rsidRPr="00B356D9" w:rsidRDefault="00627EF6" w:rsidP="00627EF6">
      <w:pPr>
        <w:jc w:val="both"/>
        <w:rPr>
          <w:bCs/>
          <w:i/>
          <w:iCs/>
        </w:rPr>
      </w:pPr>
    </w:p>
    <w:p w:rsidR="00627EF6" w:rsidRPr="00B356D9" w:rsidRDefault="00627EF6" w:rsidP="00627EF6">
      <w:pPr>
        <w:jc w:val="both"/>
        <w:rPr>
          <w:bCs/>
          <w:i/>
          <w:iCs/>
        </w:rPr>
      </w:pPr>
    </w:p>
    <w:p w:rsidR="00627EF6" w:rsidRPr="00B356D9" w:rsidRDefault="00627EF6" w:rsidP="00627EF6">
      <w:pPr>
        <w:jc w:val="both"/>
        <w:rPr>
          <w:bCs/>
          <w:i/>
          <w:iCs/>
        </w:rPr>
      </w:pPr>
    </w:p>
    <w:p w:rsidR="00627EF6" w:rsidRPr="00B356D9" w:rsidRDefault="00627EF6" w:rsidP="00627EF6">
      <w:pPr>
        <w:spacing w:after="200" w:line="276" w:lineRule="auto"/>
        <w:rPr>
          <w:bCs/>
          <w:i/>
          <w:iCs/>
          <w:lang w:val="sr-Cyrl-RS"/>
        </w:rPr>
      </w:pPr>
      <w:r w:rsidRPr="00B356D9">
        <w:rPr>
          <w:bCs/>
          <w:i/>
          <w:iCs/>
          <w:lang w:val="sr-Cyrl-RS"/>
        </w:rPr>
        <w:br w:type="page"/>
      </w:r>
    </w:p>
    <w:p w:rsidR="00627EF6" w:rsidRPr="00627EF6" w:rsidRDefault="00627EF6" w:rsidP="00627EF6">
      <w:pPr>
        <w:jc w:val="both"/>
        <w:rPr>
          <w:rFonts w:ascii="Arial" w:hAnsi="Arial" w:cs="Arial"/>
          <w:bCs/>
          <w:i/>
          <w:iCs/>
          <w:highlight w:val="yellow"/>
          <w:lang w:val="sr-Cyrl-RS"/>
        </w:rPr>
      </w:pPr>
    </w:p>
    <w:p w:rsidR="00627EF6" w:rsidRPr="007E1563" w:rsidRDefault="00627EF6" w:rsidP="007E1563">
      <w:pPr>
        <w:pStyle w:val="ListParagraph"/>
        <w:shd w:val="clear" w:color="auto" w:fill="FDE9D9" w:themeFill="accent6" w:themeFillTint="33"/>
        <w:ind w:left="360"/>
        <w:jc w:val="center"/>
      </w:pPr>
      <w:r w:rsidRPr="007E1563">
        <w:rPr>
          <w:bCs/>
          <w:iCs/>
        </w:rPr>
        <w:t>X</w:t>
      </w:r>
      <w:r w:rsidR="007E1563" w:rsidRPr="007E1563">
        <w:rPr>
          <w:bCs/>
          <w:iCs/>
        </w:rPr>
        <w:t>II</w:t>
      </w:r>
      <w:proofErr w:type="gramStart"/>
      <w:r w:rsidR="007E1563" w:rsidRPr="007E1563">
        <w:rPr>
          <w:bCs/>
          <w:iCs/>
        </w:rPr>
        <w:t>.</w:t>
      </w:r>
      <w:r w:rsidRPr="007E1563">
        <w:rPr>
          <w:bCs/>
          <w:iCs/>
          <w:lang w:val="ru-RU"/>
        </w:rPr>
        <w:t xml:space="preserve"> </w:t>
      </w:r>
      <w:r w:rsidRPr="007E1563">
        <w:rPr>
          <w:bCs/>
          <w:iCs/>
        </w:rPr>
        <w:t xml:space="preserve"> ОБРАЗАЦ</w:t>
      </w:r>
      <w:proofErr w:type="gramEnd"/>
      <w:r w:rsidRPr="007E1563">
        <w:rPr>
          <w:bCs/>
          <w:i/>
          <w:iCs/>
        </w:rPr>
        <w:t xml:space="preserve"> </w:t>
      </w:r>
      <w:r w:rsidR="007E1563" w:rsidRPr="007E1563">
        <w:rPr>
          <w:bCs/>
          <w:i/>
          <w:iCs/>
        </w:rPr>
        <w:t xml:space="preserve"> </w:t>
      </w:r>
      <w:r w:rsidRPr="007E1563">
        <w:rPr>
          <w:bCs/>
        </w:rPr>
        <w:t>ИЗЈАВА ПОДИЗВОЂАЧА</w:t>
      </w:r>
    </w:p>
    <w:p w:rsidR="00627EF6" w:rsidRPr="007E1563" w:rsidRDefault="00627EF6" w:rsidP="007E1563">
      <w:pPr>
        <w:shd w:val="clear" w:color="auto" w:fill="FDE9D9" w:themeFill="accent6" w:themeFillTint="33"/>
        <w:jc w:val="center"/>
        <w:rPr>
          <w:b/>
          <w:bCs/>
        </w:rPr>
      </w:pPr>
      <w:proofErr w:type="gramStart"/>
      <w:r w:rsidRPr="007E1563">
        <w:rPr>
          <w:b/>
          <w:bCs/>
        </w:rPr>
        <w:t>О ИСПУЊАВАЊУ УСЛОВА ИЗ ЧЛ.</w:t>
      </w:r>
      <w:proofErr w:type="gramEnd"/>
      <w:r w:rsidRPr="007E1563">
        <w:rPr>
          <w:b/>
          <w:bCs/>
        </w:rPr>
        <w:t xml:space="preserve"> 75. ЗАКОНА У ПОСТУПКУ НАБАВКЕ </w:t>
      </w:r>
    </w:p>
    <w:p w:rsidR="00627EF6" w:rsidRPr="007E1563" w:rsidRDefault="00627EF6" w:rsidP="007E1563">
      <w:pPr>
        <w:shd w:val="clear" w:color="auto" w:fill="FDE9D9" w:themeFill="accent6" w:themeFillTint="33"/>
        <w:jc w:val="center"/>
        <w:rPr>
          <w:b/>
          <w:bCs/>
        </w:rPr>
      </w:pPr>
    </w:p>
    <w:p w:rsidR="00D56C97" w:rsidRDefault="00D56C97" w:rsidP="00627EF6">
      <w:pPr>
        <w:jc w:val="both"/>
        <w:rPr>
          <w:highlight w:val="yellow"/>
          <w:lang w:val="sr-Cyrl-RS"/>
        </w:rPr>
      </w:pPr>
    </w:p>
    <w:p w:rsidR="00627EF6" w:rsidRPr="00D56C97" w:rsidRDefault="00627EF6" w:rsidP="00627EF6">
      <w:pPr>
        <w:jc w:val="both"/>
      </w:pPr>
      <w:proofErr w:type="gramStart"/>
      <w:r w:rsidRPr="00D56C97">
        <w:t>У складу са чланом 77.</w:t>
      </w:r>
      <w:proofErr w:type="gramEnd"/>
      <w:r w:rsidRPr="00D56C97">
        <w:t xml:space="preserve"> </w:t>
      </w:r>
      <w:proofErr w:type="gramStart"/>
      <w:r w:rsidRPr="00D56C97">
        <w:t>став</w:t>
      </w:r>
      <w:proofErr w:type="gramEnd"/>
      <w:r w:rsidRPr="00D56C97">
        <w:t xml:space="preserve"> 4. Закона, под пуном материјалном и кривичном одговорношћу, </w:t>
      </w:r>
      <w:r w:rsidRPr="00D56C97">
        <w:rPr>
          <w:lang w:val="sr-Cyrl-CS"/>
        </w:rPr>
        <w:t xml:space="preserve">као заступник подизвођача, </w:t>
      </w:r>
      <w:r w:rsidRPr="00D56C97">
        <w:t>дајем следећу</w:t>
      </w:r>
    </w:p>
    <w:p w:rsidR="00627EF6" w:rsidRPr="00D56C97" w:rsidRDefault="00627EF6" w:rsidP="00627EF6">
      <w:pPr>
        <w:jc w:val="both"/>
      </w:pPr>
      <w:r w:rsidRPr="00D56C97">
        <w:tab/>
      </w:r>
      <w:r w:rsidRPr="00D56C97">
        <w:tab/>
      </w:r>
      <w:r w:rsidRPr="00D56C97">
        <w:tab/>
      </w:r>
      <w:r w:rsidRPr="00D56C97">
        <w:tab/>
      </w:r>
    </w:p>
    <w:p w:rsidR="00627EF6" w:rsidRPr="00D56C97" w:rsidRDefault="00627EF6" w:rsidP="00627EF6">
      <w:pPr>
        <w:jc w:val="both"/>
      </w:pPr>
    </w:p>
    <w:p w:rsidR="00627EF6" w:rsidRPr="00D56C97" w:rsidRDefault="00627EF6" w:rsidP="00627EF6">
      <w:pPr>
        <w:jc w:val="center"/>
        <w:rPr>
          <w:b/>
        </w:rPr>
      </w:pPr>
      <w:r w:rsidRPr="00D56C97">
        <w:rPr>
          <w:b/>
        </w:rPr>
        <w:t>И З Ј А В У</w:t>
      </w:r>
    </w:p>
    <w:p w:rsidR="00627EF6" w:rsidRPr="00D56C97" w:rsidRDefault="00627EF6" w:rsidP="00627EF6">
      <w:pPr>
        <w:jc w:val="center"/>
        <w:rPr>
          <w:b/>
        </w:rPr>
      </w:pPr>
    </w:p>
    <w:p w:rsidR="00627EF6" w:rsidRPr="00D56C97" w:rsidRDefault="00627EF6" w:rsidP="00627EF6">
      <w:pPr>
        <w:jc w:val="center"/>
      </w:pPr>
    </w:p>
    <w:p w:rsidR="00627EF6" w:rsidRPr="00D56C97" w:rsidRDefault="00627EF6" w:rsidP="00D56C97">
      <w:pPr>
        <w:pStyle w:val="NoSpacing"/>
        <w:spacing w:line="276" w:lineRule="auto"/>
        <w:rPr>
          <w:rFonts w:ascii="Times New Roman" w:hAnsi="Times New Roman" w:cs="Times New Roman"/>
          <w:sz w:val="24"/>
          <w:szCs w:val="24"/>
          <w:lang w:val="ru-RU"/>
        </w:rPr>
      </w:pPr>
      <w:r w:rsidRPr="00D56C97">
        <w:rPr>
          <w:rFonts w:ascii="Times New Roman" w:hAnsi="Times New Roman" w:cs="Times New Roman"/>
          <w:sz w:val="24"/>
          <w:szCs w:val="24"/>
        </w:rPr>
        <w:t>Подизвођач</w:t>
      </w:r>
      <w:r w:rsidRPr="00D56C97">
        <w:rPr>
          <w:rFonts w:ascii="Times New Roman" w:hAnsi="Times New Roman" w:cs="Times New Roman"/>
          <w:i/>
          <w:sz w:val="24"/>
          <w:szCs w:val="24"/>
        </w:rPr>
        <w:t>_____________________________________</w:t>
      </w:r>
      <w:r w:rsidRPr="00D56C97">
        <w:rPr>
          <w:rFonts w:ascii="Times New Roman" w:hAnsi="Times New Roman" w:cs="Times New Roman"/>
          <w:sz w:val="24"/>
          <w:szCs w:val="24"/>
        </w:rPr>
        <w:t>______</w:t>
      </w:r>
      <w:proofErr w:type="gramStart"/>
      <w:r w:rsidRPr="00D56C97">
        <w:rPr>
          <w:rFonts w:ascii="Times New Roman" w:hAnsi="Times New Roman" w:cs="Times New Roman"/>
          <w:sz w:val="24"/>
          <w:szCs w:val="24"/>
        </w:rPr>
        <w:t>_</w:t>
      </w:r>
      <w:r w:rsidRPr="00D56C97">
        <w:rPr>
          <w:rFonts w:ascii="Times New Roman" w:hAnsi="Times New Roman" w:cs="Times New Roman"/>
          <w:i/>
          <w:iCs/>
          <w:sz w:val="24"/>
          <w:szCs w:val="24"/>
        </w:rPr>
        <w:t>[</w:t>
      </w:r>
      <w:proofErr w:type="gramEnd"/>
      <w:r w:rsidRPr="00D56C97">
        <w:rPr>
          <w:rFonts w:ascii="Times New Roman" w:hAnsi="Times New Roman" w:cs="Times New Roman"/>
          <w:i/>
          <w:sz w:val="24"/>
          <w:szCs w:val="24"/>
        </w:rPr>
        <w:t>навести назив подизвођача</w:t>
      </w:r>
      <w:r w:rsidRPr="00D56C97">
        <w:rPr>
          <w:rFonts w:ascii="Times New Roman" w:hAnsi="Times New Roman" w:cs="Times New Roman"/>
          <w:i/>
          <w:iCs/>
          <w:sz w:val="24"/>
          <w:szCs w:val="24"/>
        </w:rPr>
        <w:t>]</w:t>
      </w:r>
      <w:r w:rsidRPr="00D56C97">
        <w:rPr>
          <w:rFonts w:ascii="Times New Roman" w:hAnsi="Times New Roman" w:cs="Times New Roman"/>
          <w:i/>
          <w:sz w:val="24"/>
          <w:szCs w:val="24"/>
          <w:lang w:val="sr-Cyrl-CS"/>
        </w:rPr>
        <w:t xml:space="preserve"> </w:t>
      </w:r>
      <w:r w:rsidRPr="00D56C97">
        <w:rPr>
          <w:rFonts w:ascii="Times New Roman" w:hAnsi="Times New Roman" w:cs="Times New Roman"/>
          <w:sz w:val="24"/>
          <w:szCs w:val="24"/>
        </w:rPr>
        <w:t>у поступку набавке</w:t>
      </w:r>
      <w:r w:rsidR="00D56C97" w:rsidRPr="00D56C97">
        <w:rPr>
          <w:rFonts w:ascii="Times New Roman" w:hAnsi="Times New Roman" w:cs="Times New Roman"/>
          <w:sz w:val="24"/>
          <w:szCs w:val="24"/>
          <w:lang w:val="sr-Cyrl-RS"/>
        </w:rPr>
        <w:t xml:space="preserve"> </w:t>
      </w:r>
      <w:r w:rsidR="00D56C97" w:rsidRPr="00D56C97">
        <w:rPr>
          <w:rFonts w:ascii="Times New Roman" w:hAnsi="Times New Roman" w:cs="Times New Roman"/>
          <w:sz w:val="24"/>
          <w:szCs w:val="24"/>
          <w:lang w:val="sr-Cyrl-CS"/>
        </w:rPr>
        <w:t xml:space="preserve">услуга – </w:t>
      </w:r>
      <w:r w:rsidR="00D56C97" w:rsidRPr="00D56C97">
        <w:rPr>
          <w:rFonts w:ascii="Times New Roman" w:hAnsi="Times New Roman" w:cs="Times New Roman"/>
          <w:b/>
          <w:sz w:val="24"/>
          <w:szCs w:val="24"/>
          <w:lang w:val="sr-Cyrl-CS"/>
        </w:rPr>
        <w:t>услуге одржавања и поправке половних теретних возила</w:t>
      </w:r>
      <w:r w:rsidR="00D56C97" w:rsidRPr="00D56C97">
        <w:rPr>
          <w:rFonts w:ascii="Times New Roman" w:hAnsi="Times New Roman" w:cs="Times New Roman"/>
          <w:b/>
          <w:sz w:val="24"/>
          <w:szCs w:val="24"/>
        </w:rPr>
        <w:t xml:space="preserve">, </w:t>
      </w:r>
      <w:r w:rsidR="00D56C97" w:rsidRPr="00D56C97">
        <w:rPr>
          <w:rFonts w:ascii="Times New Roman" w:hAnsi="Times New Roman" w:cs="Times New Roman"/>
          <w:sz w:val="24"/>
          <w:szCs w:val="24"/>
          <w:lang w:val="sr-Cyrl-CS"/>
        </w:rPr>
        <w:t xml:space="preserve"> број </w:t>
      </w:r>
      <w:r w:rsidR="00D56C97" w:rsidRPr="00D56C97">
        <w:rPr>
          <w:rFonts w:ascii="Times New Roman" w:hAnsi="Times New Roman" w:cs="Times New Roman"/>
          <w:b/>
          <w:sz w:val="24"/>
          <w:szCs w:val="24"/>
          <w:lang w:val="sr-Cyrl-RS"/>
        </w:rPr>
        <w:t xml:space="preserve">1.2.22-У/20 </w:t>
      </w:r>
      <w:r w:rsidRPr="00D56C97">
        <w:rPr>
          <w:rFonts w:ascii="Times New Roman" w:hAnsi="Times New Roman" w:cs="Times New Roman"/>
          <w:sz w:val="24"/>
          <w:szCs w:val="24"/>
        </w:rPr>
        <w:t>,</w:t>
      </w:r>
      <w:r w:rsidRPr="00D56C97">
        <w:rPr>
          <w:rFonts w:ascii="Times New Roman" w:hAnsi="Times New Roman" w:cs="Times New Roman"/>
          <w:sz w:val="24"/>
          <w:szCs w:val="24"/>
          <w:lang w:val="sr-Cyrl-RS"/>
        </w:rPr>
        <w:t xml:space="preserve"> </w:t>
      </w:r>
      <w:r w:rsidRPr="00D56C97">
        <w:rPr>
          <w:rFonts w:ascii="Times New Roman" w:hAnsi="Times New Roman" w:cs="Times New Roman"/>
          <w:sz w:val="24"/>
          <w:szCs w:val="24"/>
        </w:rPr>
        <w:t xml:space="preserve"> испуњава све услове из чл. 75. Закона, односно услове дефинисане конкурсном документацијом</w:t>
      </w:r>
      <w:r w:rsidRPr="00D56C97">
        <w:rPr>
          <w:rFonts w:ascii="Times New Roman" w:hAnsi="Times New Roman" w:cs="Times New Roman"/>
          <w:sz w:val="24"/>
          <w:szCs w:val="24"/>
          <w:lang w:val="ru-RU"/>
        </w:rPr>
        <w:t xml:space="preserve"> </w:t>
      </w:r>
      <w:r w:rsidRPr="00D56C97">
        <w:rPr>
          <w:rFonts w:ascii="Times New Roman" w:hAnsi="Times New Roman" w:cs="Times New Roman"/>
          <w:sz w:val="24"/>
          <w:szCs w:val="24"/>
        </w:rPr>
        <w:t>за предметну јавну набавку</w:t>
      </w:r>
      <w:r w:rsidRPr="00D56C97">
        <w:rPr>
          <w:rFonts w:ascii="Times New Roman" w:hAnsi="Times New Roman" w:cs="Times New Roman"/>
          <w:sz w:val="24"/>
          <w:szCs w:val="24"/>
          <w:lang w:val="sr-Cyrl-CS"/>
        </w:rPr>
        <w:t>,</w:t>
      </w:r>
      <w:r w:rsidRPr="00D56C97">
        <w:rPr>
          <w:rFonts w:ascii="Times New Roman" w:hAnsi="Times New Roman" w:cs="Times New Roman"/>
          <w:sz w:val="24"/>
          <w:szCs w:val="24"/>
        </w:rPr>
        <w:t xml:space="preserve"> и то:</w:t>
      </w:r>
    </w:p>
    <w:p w:rsidR="00627EF6" w:rsidRPr="00D56C97" w:rsidRDefault="00627EF6" w:rsidP="00627EF6">
      <w:pPr>
        <w:numPr>
          <w:ilvl w:val="0"/>
          <w:numId w:val="35"/>
        </w:numPr>
        <w:suppressAutoHyphens/>
        <w:spacing w:line="100" w:lineRule="atLeast"/>
        <w:jc w:val="both"/>
        <w:rPr>
          <w:iCs/>
          <w:lang w:val="sr-Cyrl-CS"/>
        </w:rPr>
      </w:pPr>
      <w:r w:rsidRPr="00D56C97">
        <w:rPr>
          <w:iCs/>
          <w:lang w:val="sr-Cyrl-CS"/>
        </w:rPr>
        <w:t>Подизвођач је р</w:t>
      </w:r>
      <w:r w:rsidRPr="00D56C97">
        <w:rPr>
          <w:iCs/>
        </w:rPr>
        <w:t>егистрован код надлежног органа, односно уписан у одговарајући регистар;</w:t>
      </w:r>
    </w:p>
    <w:p w:rsidR="00627EF6" w:rsidRPr="00D56C97" w:rsidRDefault="00627EF6" w:rsidP="00627EF6">
      <w:pPr>
        <w:numPr>
          <w:ilvl w:val="0"/>
          <w:numId w:val="35"/>
        </w:numPr>
        <w:suppressAutoHyphens/>
        <w:spacing w:line="100" w:lineRule="atLeast"/>
        <w:jc w:val="both"/>
        <w:rPr>
          <w:bCs/>
          <w:iCs/>
          <w:lang w:val="sr-Cyrl-CS"/>
        </w:rPr>
      </w:pPr>
      <w:r w:rsidRPr="00D56C97">
        <w:rPr>
          <w:iCs/>
          <w:lang w:val="sr-Cyrl-CS"/>
        </w:rPr>
        <w:t>П</w:t>
      </w:r>
      <w:r w:rsidRPr="00D56C97">
        <w:rPr>
          <w:lang w:val="sr-Cyrl-CS"/>
        </w:rPr>
        <w:t>одизвођач</w:t>
      </w:r>
      <w:r w:rsidRPr="00D56C97">
        <w:rPr>
          <w:iCs/>
          <w:lang w:val="sr-Cyrl-CS"/>
        </w:rPr>
        <w:t xml:space="preserve"> и његов </w:t>
      </w:r>
      <w:r w:rsidRPr="00D56C97">
        <w:rPr>
          <w:iCs/>
        </w:rPr>
        <w:t xml:space="preserve">законски </w:t>
      </w:r>
      <w:r w:rsidRPr="00D56C97">
        <w:t>заступник нис</w:t>
      </w:r>
      <w:r w:rsidRPr="00D56C97">
        <w:rPr>
          <w:lang w:val="sr-Cyrl-CS"/>
        </w:rPr>
        <w:t>у</w:t>
      </w:r>
      <w:r w:rsidRPr="00D56C97">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D56C97">
        <w:rPr>
          <w:lang w:val="sr-Cyrl-CS"/>
        </w:rPr>
        <w:t>к</w:t>
      </w:r>
      <w:r w:rsidRPr="00D56C97">
        <w:t>ривично дело преваре;</w:t>
      </w:r>
    </w:p>
    <w:p w:rsidR="00627EF6" w:rsidRPr="00D56C97" w:rsidRDefault="00627EF6" w:rsidP="00627EF6">
      <w:pPr>
        <w:numPr>
          <w:ilvl w:val="0"/>
          <w:numId w:val="35"/>
        </w:numPr>
        <w:suppressAutoHyphens/>
        <w:spacing w:line="100" w:lineRule="atLeast"/>
        <w:jc w:val="both"/>
        <w:rPr>
          <w:lang w:val="sr-Cyrl-CS"/>
        </w:rPr>
      </w:pPr>
      <w:r w:rsidRPr="00D56C97">
        <w:rPr>
          <w:bCs/>
          <w:iCs/>
          <w:lang w:val="sr-Cyrl-CS"/>
        </w:rPr>
        <w:t>Подизвођач је и</w:t>
      </w:r>
      <w:r w:rsidRPr="00D56C97">
        <w:rPr>
          <w:bCs/>
          <w:iCs/>
        </w:rPr>
        <w:t xml:space="preserve">змирио </w:t>
      </w:r>
      <w:r w:rsidRPr="00D56C97">
        <w:t>доспеле порезе, доприносе и друге јавне дажбине у складу са прописима Републике Србије (</w:t>
      </w:r>
      <w:r w:rsidRPr="00D56C97">
        <w:rPr>
          <w:i/>
        </w:rPr>
        <w:t>или стране државе када има седиште на њеној територији)</w:t>
      </w:r>
      <w:r w:rsidRPr="00D56C97">
        <w:rPr>
          <w:i/>
          <w:lang w:val="sr-Cyrl-CS"/>
        </w:rPr>
        <w:t>.</w:t>
      </w:r>
    </w:p>
    <w:p w:rsidR="00627EF6" w:rsidRPr="00D56C97" w:rsidRDefault="00627EF6" w:rsidP="00627EF6">
      <w:pPr>
        <w:ind w:left="1440"/>
        <w:jc w:val="both"/>
        <w:rPr>
          <w:lang w:val="sr-Cyrl-CS"/>
        </w:rPr>
      </w:pPr>
    </w:p>
    <w:p w:rsidR="00627EF6" w:rsidRPr="00D56C97" w:rsidRDefault="00627EF6" w:rsidP="00627EF6">
      <w:pPr>
        <w:jc w:val="both"/>
        <w:rPr>
          <w:i/>
          <w:lang w:val="sr-Cyrl-CS"/>
        </w:rPr>
      </w:pPr>
    </w:p>
    <w:p w:rsidR="00627EF6" w:rsidRPr="00D56C97" w:rsidRDefault="00627EF6" w:rsidP="00627EF6">
      <w:pPr>
        <w:jc w:val="both"/>
        <w:rPr>
          <w:i/>
          <w:lang w:val="sr-Cyrl-CS"/>
        </w:rPr>
      </w:pPr>
    </w:p>
    <w:p w:rsidR="00627EF6" w:rsidRPr="00D56C97" w:rsidRDefault="00627EF6" w:rsidP="00627EF6">
      <w:r w:rsidRPr="00D56C97">
        <w:t>Место</w:t>
      </w:r>
      <w:proofErr w:type="gramStart"/>
      <w:r w:rsidRPr="00D56C97">
        <w:t>:_</w:t>
      </w:r>
      <w:proofErr w:type="gramEnd"/>
      <w:r w:rsidRPr="00D56C97">
        <w:t>____________                                                            П</w:t>
      </w:r>
      <w:r w:rsidRPr="00D56C97">
        <w:rPr>
          <w:i/>
        </w:rPr>
        <w:t>одизвођач</w:t>
      </w:r>
      <w:r w:rsidRPr="00D56C97">
        <w:t>:</w:t>
      </w:r>
    </w:p>
    <w:p w:rsidR="00627EF6" w:rsidRPr="00D56C97" w:rsidRDefault="00627EF6" w:rsidP="00627EF6">
      <w:pPr>
        <w:rPr>
          <w:b/>
          <w:bCs/>
          <w:i/>
        </w:rPr>
      </w:pPr>
      <w:r w:rsidRPr="00D56C97">
        <w:t>Датум</w:t>
      </w:r>
      <w:proofErr w:type="gramStart"/>
      <w:r w:rsidRPr="00D56C97">
        <w:t>:_</w:t>
      </w:r>
      <w:proofErr w:type="gramEnd"/>
      <w:r w:rsidRPr="00D56C97">
        <w:t>____________                         М.П.                     _____________________</w:t>
      </w:r>
    </w:p>
    <w:p w:rsidR="00627EF6" w:rsidRPr="00D56C97" w:rsidRDefault="00627EF6" w:rsidP="00627EF6">
      <w:pPr>
        <w:spacing w:after="120"/>
        <w:jc w:val="both"/>
        <w:rPr>
          <w:b/>
          <w:bCs/>
          <w:i/>
        </w:rPr>
      </w:pPr>
    </w:p>
    <w:p w:rsidR="00627EF6" w:rsidRPr="00D56C97" w:rsidRDefault="00627EF6" w:rsidP="00627EF6">
      <w:pPr>
        <w:jc w:val="both"/>
        <w:rPr>
          <w:bCs/>
          <w:i/>
          <w:iCs/>
          <w:lang w:val="sr-Cyrl-CS"/>
        </w:rPr>
      </w:pPr>
      <w:proofErr w:type="gramStart"/>
      <w:r w:rsidRPr="00D56C97">
        <w:rPr>
          <w:b/>
          <w:bCs/>
          <w:i/>
          <w:iCs/>
          <w:u w:val="single"/>
        </w:rPr>
        <w:t>Уколико понуђач подноси понуду са подизвођачем</w:t>
      </w:r>
      <w:r w:rsidRPr="00D56C97">
        <w:rPr>
          <w:bCs/>
          <w:i/>
          <w:iCs/>
        </w:rPr>
        <w:t>, Изјава мора бити потписана од стране овлашћеног лица подизвођача и оверена печатом.</w:t>
      </w:r>
      <w:proofErr w:type="gramEnd"/>
      <w:r w:rsidRPr="00D56C97">
        <w:rPr>
          <w:bCs/>
          <w:i/>
          <w:iCs/>
        </w:rPr>
        <w:t xml:space="preserve"> </w:t>
      </w:r>
    </w:p>
    <w:p w:rsidR="00627EF6" w:rsidRPr="00D56C97" w:rsidRDefault="00627EF6" w:rsidP="00627EF6">
      <w:pPr>
        <w:jc w:val="center"/>
        <w:rPr>
          <w:b/>
        </w:rPr>
      </w:pPr>
    </w:p>
    <w:p w:rsidR="00627EF6" w:rsidRPr="00D56C97" w:rsidRDefault="00627EF6" w:rsidP="00627EF6">
      <w:pPr>
        <w:tabs>
          <w:tab w:val="left" w:pos="210"/>
          <w:tab w:val="center" w:pos="4901"/>
          <w:tab w:val="left" w:pos="8535"/>
        </w:tabs>
        <w:autoSpaceDE w:val="0"/>
        <w:autoSpaceDN w:val="0"/>
        <w:adjustRightInd w:val="0"/>
      </w:pPr>
    </w:p>
    <w:p w:rsidR="00627EF6" w:rsidRPr="00D56C97" w:rsidRDefault="00627EF6" w:rsidP="00627EF6">
      <w:pPr>
        <w:tabs>
          <w:tab w:val="left" w:pos="210"/>
          <w:tab w:val="center" w:pos="4901"/>
          <w:tab w:val="left" w:pos="8535"/>
        </w:tabs>
        <w:autoSpaceDE w:val="0"/>
        <w:autoSpaceDN w:val="0"/>
        <w:adjustRightInd w:val="0"/>
      </w:pPr>
    </w:p>
    <w:p w:rsidR="00627EF6" w:rsidRPr="00D56C97" w:rsidRDefault="00627EF6" w:rsidP="00627EF6">
      <w:pPr>
        <w:tabs>
          <w:tab w:val="left" w:pos="210"/>
          <w:tab w:val="center" w:pos="4901"/>
          <w:tab w:val="left" w:pos="8535"/>
        </w:tabs>
        <w:autoSpaceDE w:val="0"/>
        <w:autoSpaceDN w:val="0"/>
        <w:adjustRightInd w:val="0"/>
        <w:rPr>
          <w:lang w:val="sr-Cyrl-RS"/>
        </w:rPr>
      </w:pPr>
    </w:p>
    <w:p w:rsidR="00627EF6" w:rsidRPr="00D56C97" w:rsidRDefault="00627EF6" w:rsidP="00627EF6">
      <w:pPr>
        <w:tabs>
          <w:tab w:val="left" w:pos="210"/>
          <w:tab w:val="center" w:pos="4901"/>
          <w:tab w:val="left" w:pos="8535"/>
        </w:tabs>
        <w:autoSpaceDE w:val="0"/>
        <w:autoSpaceDN w:val="0"/>
        <w:adjustRightInd w:val="0"/>
        <w:rPr>
          <w:lang w:val="sr-Cyrl-RS"/>
        </w:rPr>
      </w:pPr>
    </w:p>
    <w:p w:rsidR="00627EF6" w:rsidRPr="00D56C97" w:rsidRDefault="00627EF6" w:rsidP="00627EF6">
      <w:pPr>
        <w:tabs>
          <w:tab w:val="left" w:pos="210"/>
          <w:tab w:val="center" w:pos="4901"/>
          <w:tab w:val="left" w:pos="8535"/>
        </w:tabs>
        <w:autoSpaceDE w:val="0"/>
        <w:autoSpaceDN w:val="0"/>
        <w:adjustRightInd w:val="0"/>
        <w:rPr>
          <w:lang w:val="sr-Cyrl-RS"/>
        </w:rPr>
      </w:pPr>
    </w:p>
    <w:p w:rsidR="00627EF6" w:rsidRPr="00D56C97" w:rsidRDefault="00627EF6" w:rsidP="00627EF6">
      <w:pPr>
        <w:tabs>
          <w:tab w:val="left" w:pos="210"/>
          <w:tab w:val="center" w:pos="4901"/>
          <w:tab w:val="left" w:pos="8535"/>
        </w:tabs>
        <w:autoSpaceDE w:val="0"/>
        <w:autoSpaceDN w:val="0"/>
        <w:adjustRightInd w:val="0"/>
      </w:pPr>
    </w:p>
    <w:p w:rsidR="00627EF6" w:rsidRDefault="00627EF6" w:rsidP="00627EF6">
      <w:pPr>
        <w:tabs>
          <w:tab w:val="left" w:pos="210"/>
          <w:tab w:val="center" w:pos="4901"/>
          <w:tab w:val="left" w:pos="8535"/>
        </w:tabs>
        <w:autoSpaceDE w:val="0"/>
        <w:autoSpaceDN w:val="0"/>
        <w:adjustRightInd w:val="0"/>
      </w:pPr>
    </w:p>
    <w:p w:rsidR="00627EF6" w:rsidRDefault="00627EF6" w:rsidP="00627EF6">
      <w:pPr>
        <w:tabs>
          <w:tab w:val="left" w:pos="420"/>
          <w:tab w:val="left" w:pos="8145"/>
        </w:tabs>
        <w:rPr>
          <w:lang w:val="sr-Cyrl-RS"/>
        </w:rPr>
      </w:pPr>
    </w:p>
    <w:p w:rsidR="00A73EC3" w:rsidRPr="00494683" w:rsidRDefault="00A73EC3" w:rsidP="00A73EC3"/>
    <w:sectPr w:rsidR="00A73EC3" w:rsidRPr="00494683" w:rsidSect="00D02D8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E1" w:rsidRDefault="009132E1" w:rsidP="00710D2F">
      <w:r>
        <w:separator/>
      </w:r>
    </w:p>
  </w:endnote>
  <w:endnote w:type="continuationSeparator" w:id="0">
    <w:p w:rsidR="009132E1" w:rsidRDefault="009132E1" w:rsidP="0071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Times New Roman">
    <w:altName w:val="Courier New"/>
    <w:charset w:val="00"/>
    <w:family w:val="roman"/>
    <w:pitch w:val="variable"/>
    <w:sig w:usb0="00000003" w:usb1="00000000" w:usb2="00000000" w:usb3="00000000" w:csb0="00000001" w:csb1="00000000"/>
  </w:font>
  <w:font w:name="Arial Cirilica">
    <w:altName w:val="Courier New"/>
    <w:charset w:val="00"/>
    <w:family w:val="swiss"/>
    <w:pitch w:val="variable"/>
    <w:sig w:usb0="00000007" w:usb1="00000000" w:usb2="00000000" w:usb3="00000000" w:csb0="00000013" w:csb1="00000000"/>
  </w:font>
  <w:font w:name="Swis721 BT">
    <w:charset w:val="00"/>
    <w:family w:val="swiss"/>
    <w:pitch w:val="variable"/>
    <w:sig w:usb0="00000087" w:usb1="00000000" w:usb2="00000000" w:usb3="00000000" w:csb0="0000001B" w:csb1="00000000"/>
  </w:font>
  <w:font w:name="Times New (W1)">
    <w:altName w:val="Times New Roman"/>
    <w:charset w:val="00"/>
    <w:family w:val="roman"/>
    <w:pitch w:val="variable"/>
    <w:sig w:usb0="00000000" w:usb1="80000000" w:usb2="00000008" w:usb3="00000000" w:csb0="000001FF" w:csb1="00000000"/>
  </w:font>
  <w:font w:name="Dutch Roman 10pt">
    <w:altName w:val="Book Antiqua"/>
    <w:panose1 w:val="00000000000000000000"/>
    <w:charset w:val="00"/>
    <w:family w:val="roman"/>
    <w:notTrueType/>
    <w:pitch w:val="default"/>
    <w:sig w:usb0="00000003" w:usb1="00000000" w:usb2="00000000" w:usb3="00000000" w:csb0="00000001" w:csb1="00000000"/>
  </w:font>
  <w:font w:name="Yu Helvetica">
    <w:altName w:val="Courier New"/>
    <w:charset w:val="00"/>
    <w:family w:val="swiss"/>
    <w:pitch w:val="variable"/>
    <w:sig w:usb0="00000083" w:usb1="00000000" w:usb2="00000000" w:usb3="00000000" w:csb0="00000009"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Courier">
    <w:altName w:val="Times New Roman"/>
    <w:charset w:val="00"/>
    <w:family w:val="roman"/>
    <w:pitch w:val="variable"/>
    <w:sig w:usb0="00000003" w:usb1="00000000" w:usb2="00000000" w:usb3="00000000" w:csb0="00000001" w:csb1="00000000"/>
  </w:font>
  <w:font w:name="YuCiril Helvetica">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LucidaSans">
    <w:altName w:val="Courier New"/>
    <w:charset w:val="00"/>
    <w:family w:val="auto"/>
    <w:pitch w:val="variable"/>
    <w:sig w:usb0="00000003" w:usb1="00000000" w:usb2="00000000" w:usb3="00000000" w:csb0="00000001" w:csb1="00000000"/>
  </w:font>
  <w:font w:name="TimesNewRomanPS-BoldMT">
    <w:altName w:val="Times New Roman"/>
    <w:charset w:val="EE"/>
    <w:family w:val="auto"/>
    <w:pitch w:val="variable"/>
  </w:font>
  <w:font w:name="TimesNewRomanPSMT">
    <w:altName w:val="Times New Roman"/>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E1" w:rsidRDefault="009132E1" w:rsidP="00710D2F">
      <w:r>
        <w:separator/>
      </w:r>
    </w:p>
  </w:footnote>
  <w:footnote w:type="continuationSeparator" w:id="0">
    <w:p w:rsidR="009132E1" w:rsidRDefault="009132E1" w:rsidP="00710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B1" w:rsidRPr="00BA209B" w:rsidRDefault="00EA12B1" w:rsidP="00693BE7">
    <w:pPr>
      <w:jc w:val="center"/>
      <w:rPr>
        <w:rFonts w:ascii="Symbol" w:hAnsi="Symbol"/>
        <w:color w:val="0084D1"/>
        <w:sz w:val="16"/>
        <w:szCs w:val="16"/>
      </w:rPr>
    </w:pPr>
    <w:r>
      <w:rPr>
        <w:noProof/>
      </w:rPr>
      <w:drawing>
        <wp:anchor distT="0" distB="0" distL="0" distR="0" simplePos="0" relativeHeight="251660288" behindDoc="0" locked="0" layoutInCell="1" allowOverlap="1" wp14:anchorId="46B94180" wp14:editId="4C12ABB5">
          <wp:simplePos x="0" y="0"/>
          <wp:positionH relativeFrom="column">
            <wp:posOffset>92710</wp:posOffset>
          </wp:positionH>
          <wp:positionV relativeFrom="paragraph">
            <wp:posOffset>62230</wp:posOffset>
          </wp:positionV>
          <wp:extent cx="619125" cy="485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857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color w:val="0084D1"/>
        <w:sz w:val="16"/>
        <w:szCs w:val="16"/>
        <w:lang w:val="sr-Cyrl-CS"/>
      </w:rPr>
      <w:t xml:space="preserve">           КОМУНАЛНО ЈАВНО ПРЕДУЗЕЋЕ </w:t>
    </w:r>
    <w:r>
      <w:rPr>
        <w:rFonts w:ascii="Arial" w:hAnsi="Arial"/>
        <w:b/>
        <w:bCs/>
        <w:color w:val="0084D1"/>
        <w:sz w:val="16"/>
        <w:szCs w:val="16"/>
        <w:lang w:val="sr-Cyrl-CS"/>
      </w:rPr>
      <w:t>„ЂУНИС“</w:t>
    </w:r>
    <w:r>
      <w:rPr>
        <w:rFonts w:ascii="Arial" w:hAnsi="Arial"/>
        <w:b/>
        <w:bCs/>
        <w:color w:val="0084D1"/>
        <w:sz w:val="16"/>
        <w:szCs w:val="16"/>
      </w:rPr>
      <w:t xml:space="preserve"> Уб</w:t>
    </w:r>
  </w:p>
  <w:p w:rsidR="00EA12B1" w:rsidRDefault="00EA12B1" w:rsidP="00693BE7">
    <w:pPr>
      <w:pStyle w:val="Header"/>
      <w:rPr>
        <w:rFonts w:ascii="Symbol" w:hAnsi="Symbol"/>
        <w:color w:val="0084D1"/>
        <w:sz w:val="16"/>
        <w:szCs w:val="16"/>
        <w:lang w:val="sr-Cyrl-CS"/>
      </w:rPr>
    </w:pPr>
  </w:p>
  <w:p w:rsidR="00EA12B1" w:rsidRDefault="00EA12B1" w:rsidP="00693BE7">
    <w:pPr>
      <w:pStyle w:val="Header"/>
      <w:jc w:val="center"/>
      <w:rPr>
        <w:color w:val="0084D1"/>
        <w:sz w:val="16"/>
        <w:szCs w:val="16"/>
        <w:lang w:val="sr-Cyrl-CS"/>
      </w:rPr>
    </w:pPr>
    <w:r>
      <w:rPr>
        <w:color w:val="0084D1"/>
        <w:sz w:val="16"/>
        <w:szCs w:val="16"/>
        <w:lang w:val="sr-Cyrl-CS"/>
      </w:rPr>
      <w:t xml:space="preserve">           14210 Уб, ул. 7</w:t>
    </w:r>
    <w:r>
      <w:rPr>
        <w:color w:val="0084D1"/>
        <w:sz w:val="16"/>
        <w:szCs w:val="16"/>
        <w:lang w:val="sr-Cyrl-RS"/>
      </w:rPr>
      <w:t xml:space="preserve">Вељка Влаховића </w:t>
    </w:r>
    <w:r>
      <w:rPr>
        <w:color w:val="0084D1"/>
        <w:sz w:val="16"/>
        <w:szCs w:val="16"/>
        <w:lang w:val="sr-Cyrl-CS"/>
      </w:rPr>
      <w:t xml:space="preserve"> бр.6</w:t>
    </w:r>
  </w:p>
  <w:p w:rsidR="00EA12B1" w:rsidRDefault="00EA12B1" w:rsidP="00693BE7">
    <w:pPr>
      <w:pStyle w:val="Header"/>
      <w:jc w:val="center"/>
      <w:rPr>
        <w:rFonts w:cs="Arial"/>
        <w:b/>
        <w:color w:val="0084D1"/>
        <w:sz w:val="16"/>
        <w:szCs w:val="16"/>
        <w:lang w:val="ru-RU"/>
      </w:rPr>
    </w:pPr>
    <w:r>
      <w:rPr>
        <w:color w:val="0084D1"/>
        <w:sz w:val="16"/>
        <w:szCs w:val="16"/>
        <w:lang w:val="sr-Cyrl-CS"/>
      </w:rPr>
      <w:t xml:space="preserve">       Тел. 014 411 787, 411 810, Тел/факс: 411 107</w:t>
    </w:r>
  </w:p>
  <w:p w:rsidR="00EA12B1" w:rsidRDefault="00EA12B1" w:rsidP="00693BE7">
    <w:pPr>
      <w:pStyle w:val="Header"/>
      <w:jc w:val="center"/>
    </w:pPr>
    <w:r>
      <w:rPr>
        <w:rFonts w:cs="Arial"/>
        <w:b/>
        <w:color w:val="0084D1"/>
        <w:sz w:val="16"/>
        <w:szCs w:val="16"/>
        <w:lang w:val="ru-RU"/>
      </w:rPr>
      <w:t>_______________________________________________________________________________________________________</w:t>
    </w:r>
  </w:p>
  <w:p w:rsidR="00EA12B1" w:rsidRDefault="00EA12B1">
    <w:pPr>
      <w:jc w:val="right"/>
    </w:pPr>
    <w:r>
      <w:fldChar w:fldCharType="begin"/>
    </w:r>
    <w:r>
      <w:instrText xml:space="preserve"> PAGE   \* MERGEFORMAT </w:instrText>
    </w:r>
    <w:r>
      <w:fldChar w:fldCharType="separate"/>
    </w:r>
    <w:r w:rsidR="000506C8">
      <w:rPr>
        <w:noProof/>
      </w:rPr>
      <w:t>36</w:t>
    </w:r>
    <w:r>
      <w:rPr>
        <w:noProof/>
      </w:rPr>
      <w:fldChar w:fldCharType="end"/>
    </w:r>
  </w:p>
  <w:p w:rsidR="00EA12B1" w:rsidRDefault="00EA12B1" w:rsidP="00693BE7">
    <w:pPr>
      <w:ind w:left="72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1678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7A843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05E17BE"/>
    <w:lvl w:ilvl="0">
      <w:start w:val="1"/>
      <w:numFmt w:val="decimal"/>
      <w:pStyle w:val="ListNumber3"/>
      <w:lvlText w:val="%1."/>
      <w:lvlJc w:val="left"/>
      <w:pPr>
        <w:tabs>
          <w:tab w:val="num" w:pos="926"/>
        </w:tabs>
        <w:ind w:left="926" w:hanging="360"/>
      </w:pPr>
    </w:lvl>
  </w:abstractNum>
  <w:abstractNum w:abstractNumId="3">
    <w:nsid w:val="FFFFFF7F"/>
    <w:multiLevelType w:val="singleLevel"/>
    <w:tmpl w:val="466AE0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7D8E4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8482F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3"/>
    <w:multiLevelType w:val="singleLevel"/>
    <w:tmpl w:val="64187B1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06146603"/>
    <w:multiLevelType w:val="hybridMultilevel"/>
    <w:tmpl w:val="943C3874"/>
    <w:lvl w:ilvl="0" w:tplc="FFFFFFFF">
      <w:start w:val="1"/>
      <w:numFmt w:val="bullet"/>
      <w:pStyle w:val="Aufzhlung"/>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B014C65"/>
    <w:multiLevelType w:val="hybridMultilevel"/>
    <w:tmpl w:val="3006C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557A53"/>
    <w:multiLevelType w:val="singleLevel"/>
    <w:tmpl w:val="98C4FEF4"/>
    <w:lvl w:ilvl="0">
      <w:start w:val="1"/>
      <w:numFmt w:val="lowerLetter"/>
      <w:pStyle w:val="Equationcaption"/>
      <w:lvlText w:val="(%1)"/>
      <w:lvlJc w:val="left"/>
      <w:pPr>
        <w:tabs>
          <w:tab w:val="num" w:pos="851"/>
        </w:tabs>
        <w:ind w:left="851" w:hanging="426"/>
      </w:pPr>
      <w:rPr>
        <w:rFonts w:ascii="Times New Roman" w:hAnsi="Times New Roman" w:cs="Times New Roman" w:hint="default"/>
      </w:rPr>
    </w:lvl>
  </w:abstractNum>
  <w:abstractNum w:abstractNumId="10">
    <w:nsid w:val="0CA55510"/>
    <w:multiLevelType w:val="multilevel"/>
    <w:tmpl w:val="15CED6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F9B6D9B"/>
    <w:multiLevelType w:val="multilevel"/>
    <w:tmpl w:val="9552E3B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155644F4"/>
    <w:multiLevelType w:val="hybridMultilevel"/>
    <w:tmpl w:val="B4F48F38"/>
    <w:lvl w:ilvl="0" w:tplc="F2869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C06DC2"/>
    <w:multiLevelType w:val="multilevel"/>
    <w:tmpl w:val="8BD010AC"/>
    <w:styleLink w:val="FormatmallNumreradlista"/>
    <w:lvl w:ilvl="0">
      <w:start w:val="1"/>
      <w:numFmt w:val="decimal"/>
      <w:lvlText w:val="%1."/>
      <w:lvlJc w:val="left"/>
      <w:pPr>
        <w:tabs>
          <w:tab w:val="num" w:pos="644"/>
        </w:tabs>
        <w:ind w:left="644" w:hanging="360"/>
      </w:pPr>
      <w:rPr>
        <w:sz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nsid w:val="20E36C35"/>
    <w:multiLevelType w:val="hybridMultilevel"/>
    <w:tmpl w:val="D69A85CA"/>
    <w:lvl w:ilvl="0" w:tplc="081A0001">
      <w:start w:val="1"/>
      <w:numFmt w:val="bullet"/>
      <w:lvlText w:val=""/>
      <w:lvlJc w:val="left"/>
      <w:pPr>
        <w:ind w:left="1637"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5">
    <w:nsid w:val="211F6C9B"/>
    <w:multiLevelType w:val="multilevel"/>
    <w:tmpl w:val="924AC6F8"/>
    <w:lvl w:ilvl="0">
      <w:start w:val="1"/>
      <w:numFmt w:val="decimal"/>
      <w:lvlText w:val="%1."/>
      <w:lvlJc w:val="left"/>
      <w:pPr>
        <w:ind w:left="720" w:hanging="360"/>
      </w:pPr>
      <w:rPr>
        <w:rFonts w:hint="default"/>
        <w:b/>
      </w:rPr>
    </w:lvl>
    <w:lvl w:ilvl="1">
      <w:start w:val="1"/>
      <w:numFmt w:val="decimal"/>
      <w:isLgl/>
      <w:lvlText w:val="%1.%2"/>
      <w:lvlJc w:val="left"/>
      <w:pPr>
        <w:ind w:left="126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6">
    <w:nsid w:val="28601F94"/>
    <w:multiLevelType w:val="singleLevel"/>
    <w:tmpl w:val="6066B1BE"/>
    <w:lvl w:ilvl="0">
      <w:start w:val="1"/>
      <w:numFmt w:val="bullet"/>
      <w:pStyle w:val="ListBullet"/>
      <w:lvlText w:val=""/>
      <w:lvlJc w:val="left"/>
      <w:pPr>
        <w:tabs>
          <w:tab w:val="num" w:pos="851"/>
        </w:tabs>
        <w:ind w:left="851" w:hanging="426"/>
      </w:pPr>
      <w:rPr>
        <w:rFonts w:ascii="Symbol" w:hAnsi="Symbol" w:hint="default"/>
      </w:rPr>
    </w:lvl>
  </w:abstractNum>
  <w:abstractNum w:abstractNumId="17">
    <w:nsid w:val="29F72E75"/>
    <w:multiLevelType w:val="hybridMultilevel"/>
    <w:tmpl w:val="D6B0CF62"/>
    <w:lvl w:ilvl="0" w:tplc="57526B24">
      <w:start w:val="4"/>
      <w:numFmt w:val="decimal"/>
      <w:lvlText w:val="%1)"/>
      <w:lvlJc w:val="left"/>
      <w:pPr>
        <w:ind w:left="1827" w:hanging="360"/>
      </w:pPr>
      <w:rPr>
        <w:rFonts w:hint="default"/>
      </w:rPr>
    </w:lvl>
    <w:lvl w:ilvl="1" w:tplc="081A0019" w:tentative="1">
      <w:start w:val="1"/>
      <w:numFmt w:val="lowerLetter"/>
      <w:lvlText w:val="%2."/>
      <w:lvlJc w:val="left"/>
      <w:pPr>
        <w:ind w:left="2547" w:hanging="360"/>
      </w:pPr>
    </w:lvl>
    <w:lvl w:ilvl="2" w:tplc="081A001B" w:tentative="1">
      <w:start w:val="1"/>
      <w:numFmt w:val="lowerRoman"/>
      <w:lvlText w:val="%3."/>
      <w:lvlJc w:val="right"/>
      <w:pPr>
        <w:ind w:left="3267" w:hanging="180"/>
      </w:pPr>
    </w:lvl>
    <w:lvl w:ilvl="3" w:tplc="081A000F" w:tentative="1">
      <w:start w:val="1"/>
      <w:numFmt w:val="decimal"/>
      <w:lvlText w:val="%4."/>
      <w:lvlJc w:val="left"/>
      <w:pPr>
        <w:ind w:left="3987" w:hanging="360"/>
      </w:pPr>
    </w:lvl>
    <w:lvl w:ilvl="4" w:tplc="081A0019" w:tentative="1">
      <w:start w:val="1"/>
      <w:numFmt w:val="lowerLetter"/>
      <w:lvlText w:val="%5."/>
      <w:lvlJc w:val="left"/>
      <w:pPr>
        <w:ind w:left="4707" w:hanging="360"/>
      </w:pPr>
    </w:lvl>
    <w:lvl w:ilvl="5" w:tplc="081A001B" w:tentative="1">
      <w:start w:val="1"/>
      <w:numFmt w:val="lowerRoman"/>
      <w:lvlText w:val="%6."/>
      <w:lvlJc w:val="right"/>
      <w:pPr>
        <w:ind w:left="5427" w:hanging="180"/>
      </w:pPr>
    </w:lvl>
    <w:lvl w:ilvl="6" w:tplc="081A000F" w:tentative="1">
      <w:start w:val="1"/>
      <w:numFmt w:val="decimal"/>
      <w:lvlText w:val="%7."/>
      <w:lvlJc w:val="left"/>
      <w:pPr>
        <w:ind w:left="6147" w:hanging="360"/>
      </w:pPr>
    </w:lvl>
    <w:lvl w:ilvl="7" w:tplc="081A0019" w:tentative="1">
      <w:start w:val="1"/>
      <w:numFmt w:val="lowerLetter"/>
      <w:lvlText w:val="%8."/>
      <w:lvlJc w:val="left"/>
      <w:pPr>
        <w:ind w:left="6867" w:hanging="360"/>
      </w:pPr>
    </w:lvl>
    <w:lvl w:ilvl="8" w:tplc="081A001B" w:tentative="1">
      <w:start w:val="1"/>
      <w:numFmt w:val="lowerRoman"/>
      <w:lvlText w:val="%9."/>
      <w:lvlJc w:val="right"/>
      <w:pPr>
        <w:ind w:left="7587" w:hanging="180"/>
      </w:pPr>
    </w:lvl>
  </w:abstractNum>
  <w:abstractNum w:abstractNumId="18">
    <w:nsid w:val="32965524"/>
    <w:multiLevelType w:val="hybridMultilevel"/>
    <w:tmpl w:val="FBAEC852"/>
    <w:lvl w:ilvl="0" w:tplc="FFFFFFFF">
      <w:start w:val="1"/>
      <w:numFmt w:val="bullet"/>
      <w:pStyle w:val="Stavke"/>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34407F6"/>
    <w:multiLevelType w:val="hybridMultilevel"/>
    <w:tmpl w:val="1AA45178"/>
    <w:lvl w:ilvl="0" w:tplc="847AB9B6">
      <w:start w:val="1"/>
      <w:numFmt w:val="decimal"/>
      <w:lvlText w:val="%1)"/>
      <w:lvlJc w:val="left"/>
      <w:pPr>
        <w:ind w:left="1800" w:hanging="360"/>
      </w:pPr>
      <w:rPr>
        <w:rFonts w:hint="default"/>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20">
    <w:nsid w:val="3B614648"/>
    <w:multiLevelType w:val="singleLevel"/>
    <w:tmpl w:val="309AE91C"/>
    <w:lvl w:ilvl="0">
      <w:numFmt w:val="bullet"/>
      <w:lvlText w:val="-"/>
      <w:lvlJc w:val="left"/>
      <w:pPr>
        <w:tabs>
          <w:tab w:val="num" w:pos="480"/>
        </w:tabs>
        <w:ind w:left="480" w:hanging="360"/>
      </w:pPr>
      <w:rPr>
        <w:rFonts w:hint="default"/>
      </w:rPr>
    </w:lvl>
  </w:abstractNum>
  <w:abstractNum w:abstractNumId="21">
    <w:nsid w:val="3DF942A5"/>
    <w:multiLevelType w:val="hybridMultilevel"/>
    <w:tmpl w:val="52B0B30C"/>
    <w:lvl w:ilvl="0" w:tplc="EBEE9D2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18B2DEF"/>
    <w:multiLevelType w:val="hybridMultilevel"/>
    <w:tmpl w:val="E12E2DE0"/>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2724373"/>
    <w:multiLevelType w:val="hybridMultilevel"/>
    <w:tmpl w:val="6ED8BE38"/>
    <w:lvl w:ilvl="0" w:tplc="FF60BC42">
      <w:start w:val="3"/>
      <w:numFmt w:val="decimal"/>
      <w:pStyle w:val="Pogllavlje"/>
      <w:lvlText w:val="%1."/>
      <w:lvlJc w:val="left"/>
      <w:pPr>
        <w:tabs>
          <w:tab w:val="num" w:pos="417"/>
        </w:tabs>
        <w:ind w:left="340" w:hanging="283"/>
      </w:pPr>
      <w:rPr>
        <w:rFonts w:ascii="Arial" w:hAnsi="Arial" w:hint="default"/>
        <w:b/>
        <w:i w:val="0"/>
        <w:sz w:val="32"/>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76233CD"/>
    <w:multiLevelType w:val="hybridMultilevel"/>
    <w:tmpl w:val="2144A30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4E1CAB"/>
    <w:multiLevelType w:val="hybridMultilevel"/>
    <w:tmpl w:val="77321DA8"/>
    <w:lvl w:ilvl="0" w:tplc="9EB8776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EAC5838"/>
    <w:multiLevelType w:val="hybridMultilevel"/>
    <w:tmpl w:val="5728E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F72083"/>
    <w:multiLevelType w:val="hybridMultilevel"/>
    <w:tmpl w:val="B172066E"/>
    <w:lvl w:ilvl="0" w:tplc="A8D2F34E">
      <w:start w:val="1"/>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9F604E"/>
    <w:multiLevelType w:val="hybridMultilevel"/>
    <w:tmpl w:val="8814F2D2"/>
    <w:lvl w:ilvl="0" w:tplc="EA7AE458">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3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5B690A32"/>
    <w:multiLevelType w:val="hybridMultilevel"/>
    <w:tmpl w:val="9C6C55E6"/>
    <w:lvl w:ilvl="0" w:tplc="081A0011">
      <w:start w:val="1"/>
      <w:numFmt w:val="decimal"/>
      <w:lvlText w:val="%1)"/>
      <w:lvlJc w:val="left"/>
      <w:pPr>
        <w:ind w:left="731" w:hanging="360"/>
      </w:pPr>
      <w:rPr>
        <w:rFonts w:hint="default"/>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32">
    <w:nsid w:val="62AC2E3A"/>
    <w:multiLevelType w:val="hybridMultilevel"/>
    <w:tmpl w:val="6922BE66"/>
    <w:lvl w:ilvl="0" w:tplc="081A000F">
      <w:start w:val="1"/>
      <w:numFmt w:val="bullet"/>
      <w:lvlText w:val=""/>
      <w:lvlJc w:val="left"/>
      <w:pPr>
        <w:ind w:left="720" w:hanging="360"/>
      </w:pPr>
      <w:rPr>
        <w:rFonts w:ascii="Symbol" w:hAnsi="Symbol" w:hint="default"/>
      </w:rPr>
    </w:lvl>
    <w:lvl w:ilvl="1" w:tplc="081A0019" w:tentative="1">
      <w:start w:val="1"/>
      <w:numFmt w:val="bullet"/>
      <w:lvlText w:val="o"/>
      <w:lvlJc w:val="left"/>
      <w:pPr>
        <w:ind w:left="1440" w:hanging="360"/>
      </w:pPr>
      <w:rPr>
        <w:rFonts w:ascii="Courier New" w:hAnsi="Courier New" w:cs="Courier New" w:hint="default"/>
      </w:rPr>
    </w:lvl>
    <w:lvl w:ilvl="2" w:tplc="081A001B" w:tentative="1">
      <w:start w:val="1"/>
      <w:numFmt w:val="bullet"/>
      <w:lvlText w:val=""/>
      <w:lvlJc w:val="left"/>
      <w:pPr>
        <w:ind w:left="2160" w:hanging="360"/>
      </w:pPr>
      <w:rPr>
        <w:rFonts w:ascii="Wingdings" w:hAnsi="Wingdings" w:hint="default"/>
      </w:rPr>
    </w:lvl>
    <w:lvl w:ilvl="3" w:tplc="081A000F" w:tentative="1">
      <w:start w:val="1"/>
      <w:numFmt w:val="bullet"/>
      <w:lvlText w:val=""/>
      <w:lvlJc w:val="left"/>
      <w:pPr>
        <w:ind w:left="2880" w:hanging="360"/>
      </w:pPr>
      <w:rPr>
        <w:rFonts w:ascii="Symbol" w:hAnsi="Symbol" w:hint="default"/>
      </w:rPr>
    </w:lvl>
    <w:lvl w:ilvl="4" w:tplc="081A0019" w:tentative="1">
      <w:start w:val="1"/>
      <w:numFmt w:val="bullet"/>
      <w:lvlText w:val="o"/>
      <w:lvlJc w:val="left"/>
      <w:pPr>
        <w:ind w:left="3600" w:hanging="360"/>
      </w:pPr>
      <w:rPr>
        <w:rFonts w:ascii="Courier New" w:hAnsi="Courier New" w:cs="Courier New" w:hint="default"/>
      </w:rPr>
    </w:lvl>
    <w:lvl w:ilvl="5" w:tplc="081A001B" w:tentative="1">
      <w:start w:val="1"/>
      <w:numFmt w:val="bullet"/>
      <w:lvlText w:val=""/>
      <w:lvlJc w:val="left"/>
      <w:pPr>
        <w:ind w:left="4320" w:hanging="360"/>
      </w:pPr>
      <w:rPr>
        <w:rFonts w:ascii="Wingdings" w:hAnsi="Wingdings" w:hint="default"/>
      </w:rPr>
    </w:lvl>
    <w:lvl w:ilvl="6" w:tplc="081A000F" w:tentative="1">
      <w:start w:val="1"/>
      <w:numFmt w:val="bullet"/>
      <w:lvlText w:val=""/>
      <w:lvlJc w:val="left"/>
      <w:pPr>
        <w:ind w:left="5040" w:hanging="360"/>
      </w:pPr>
      <w:rPr>
        <w:rFonts w:ascii="Symbol" w:hAnsi="Symbol" w:hint="default"/>
      </w:rPr>
    </w:lvl>
    <w:lvl w:ilvl="7" w:tplc="081A0019" w:tentative="1">
      <w:start w:val="1"/>
      <w:numFmt w:val="bullet"/>
      <w:lvlText w:val="o"/>
      <w:lvlJc w:val="left"/>
      <w:pPr>
        <w:ind w:left="5760" w:hanging="360"/>
      </w:pPr>
      <w:rPr>
        <w:rFonts w:ascii="Courier New" w:hAnsi="Courier New" w:cs="Courier New" w:hint="default"/>
      </w:rPr>
    </w:lvl>
    <w:lvl w:ilvl="8" w:tplc="081A001B" w:tentative="1">
      <w:start w:val="1"/>
      <w:numFmt w:val="bullet"/>
      <w:lvlText w:val=""/>
      <w:lvlJc w:val="left"/>
      <w:pPr>
        <w:ind w:left="6480" w:hanging="360"/>
      </w:pPr>
      <w:rPr>
        <w:rFonts w:ascii="Wingdings" w:hAnsi="Wingdings" w:hint="default"/>
      </w:rPr>
    </w:lvl>
  </w:abstractNum>
  <w:abstractNum w:abstractNumId="33">
    <w:nsid w:val="6781155D"/>
    <w:multiLevelType w:val="hybridMultilevel"/>
    <w:tmpl w:val="740207DA"/>
    <w:lvl w:ilvl="0" w:tplc="EA3CB9A4">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4">
    <w:nsid w:val="69B06397"/>
    <w:multiLevelType w:val="hybridMultilevel"/>
    <w:tmpl w:val="3FFADDD8"/>
    <w:lvl w:ilvl="0" w:tplc="E9A84FC8">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A6F79"/>
    <w:multiLevelType w:val="hybridMultilevel"/>
    <w:tmpl w:val="640C8B3E"/>
    <w:lvl w:ilvl="0" w:tplc="A3D00E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99B03BF"/>
    <w:multiLevelType w:val="hybridMultilevel"/>
    <w:tmpl w:val="FB64B1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603B08"/>
    <w:multiLevelType w:val="hybridMultilevel"/>
    <w:tmpl w:val="4E08E9E6"/>
    <w:lvl w:ilvl="0" w:tplc="EBC0E8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FB7CC4"/>
    <w:multiLevelType w:val="multilevel"/>
    <w:tmpl w:val="82EE4D9A"/>
    <w:lvl w:ilvl="0">
      <w:start w:val="1"/>
      <w:numFmt w:val="decimal"/>
      <w:lvlText w:val="%1."/>
      <w:lvlJc w:val="left"/>
      <w:pPr>
        <w:ind w:left="540" w:hanging="360"/>
      </w:pPr>
      <w:rPr>
        <w:rFonts w:hint="default"/>
      </w:rPr>
    </w:lvl>
    <w:lvl w:ilvl="1">
      <w:start w:val="1"/>
      <w:numFmt w:val="decimal"/>
      <w:isLgl/>
      <w:lvlText w:val="%1.%2"/>
      <w:lvlJc w:val="left"/>
      <w:pPr>
        <w:ind w:left="1260"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0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780" w:hanging="1440"/>
      </w:pPr>
      <w:rPr>
        <w:rFonts w:hint="default"/>
        <w:b/>
      </w:rPr>
    </w:lvl>
    <w:lvl w:ilvl="7">
      <w:start w:val="1"/>
      <w:numFmt w:val="decimal"/>
      <w:isLgl/>
      <w:lvlText w:val="%1.%2.%3.%4.%5.%6.%7.%8"/>
      <w:lvlJc w:val="left"/>
      <w:pPr>
        <w:ind w:left="4140" w:hanging="1440"/>
      </w:pPr>
      <w:rPr>
        <w:rFonts w:hint="default"/>
        <w:b/>
      </w:rPr>
    </w:lvl>
    <w:lvl w:ilvl="8">
      <w:start w:val="1"/>
      <w:numFmt w:val="decimal"/>
      <w:isLgl/>
      <w:lvlText w:val="%1.%2.%3.%4.%5.%6.%7.%8.%9"/>
      <w:lvlJc w:val="left"/>
      <w:pPr>
        <w:ind w:left="4860" w:hanging="1800"/>
      </w:pPr>
      <w:rPr>
        <w:rFonts w:hint="default"/>
        <w:b/>
      </w:rPr>
    </w:lvl>
  </w:abstractNum>
  <w:num w:numId="1">
    <w:abstractNumId w:val="29"/>
  </w:num>
  <w:num w:numId="2">
    <w:abstractNumId w:val="22"/>
  </w:num>
  <w:num w:numId="3">
    <w:abstractNumId w:val="38"/>
  </w:num>
  <w:num w:numId="4">
    <w:abstractNumId w:val="19"/>
  </w:num>
  <w:num w:numId="5">
    <w:abstractNumId w:val="26"/>
  </w:num>
  <w:num w:numId="6">
    <w:abstractNumId w:val="15"/>
  </w:num>
  <w:num w:numId="7">
    <w:abstractNumId w:val="14"/>
  </w:num>
  <w:num w:numId="8">
    <w:abstractNumId w:val="35"/>
  </w:num>
  <w:num w:numId="9">
    <w:abstractNumId w:val="32"/>
  </w:num>
  <w:num w:numId="10">
    <w:abstractNumId w:val="0"/>
  </w:num>
  <w:num w:numId="11">
    <w:abstractNumId w:val="7"/>
  </w:num>
  <w:num w:numId="12">
    <w:abstractNumId w:val="11"/>
  </w:num>
  <w:num w:numId="13">
    <w:abstractNumId w:val="20"/>
  </w:num>
  <w:num w:numId="14">
    <w:abstractNumId w:val="18"/>
  </w:num>
  <w:num w:numId="15">
    <w:abstractNumId w:val="13"/>
  </w:num>
  <w:num w:numId="16">
    <w:abstractNumId w:val="23"/>
  </w:num>
  <w:num w:numId="17">
    <w:abstractNumId w:val="16"/>
  </w:num>
  <w:num w:numId="18">
    <w:abstractNumId w:val="6"/>
  </w:num>
  <w:num w:numId="19">
    <w:abstractNumId w:val="5"/>
  </w:num>
  <w:num w:numId="20">
    <w:abstractNumId w:val="4"/>
  </w:num>
  <w:num w:numId="21">
    <w:abstractNumId w:val="3"/>
    <w:lvlOverride w:ilvl="0">
      <w:startOverride w:val="1"/>
    </w:lvlOverride>
  </w:num>
  <w:num w:numId="22">
    <w:abstractNumId w:val="2"/>
    <w:lvlOverride w:ilvl="0">
      <w:startOverride w:val="1"/>
    </w:lvlOverride>
  </w:num>
  <w:num w:numId="23">
    <w:abstractNumId w:val="1"/>
    <w:lvlOverride w:ilvl="0">
      <w:startOverride w:val="1"/>
    </w:lvlOverride>
  </w:num>
  <w:num w:numId="24">
    <w:abstractNumId w:val="9"/>
    <w:lvlOverride w:ilvl="0">
      <w:startOverride w:val="1"/>
    </w:lvlOverride>
  </w:num>
  <w:num w:numId="25">
    <w:abstractNumId w:val="8"/>
  </w:num>
  <w:num w:numId="26">
    <w:abstractNumId w:val="17"/>
  </w:num>
  <w:num w:numId="27">
    <w:abstractNumId w:val="31"/>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8"/>
  </w:num>
  <w:num w:numId="31">
    <w:abstractNumId w:val="27"/>
  </w:num>
  <w:num w:numId="32">
    <w:abstractNumId w:val="24"/>
  </w:num>
  <w:num w:numId="33">
    <w:abstractNumId w:val="1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5"/>
  </w:num>
  <w:num w:numId="38">
    <w:abstractNumId w:val="34"/>
  </w:num>
  <w:num w:numId="39">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C3"/>
    <w:rsid w:val="00005585"/>
    <w:rsid w:val="00012E6E"/>
    <w:rsid w:val="00034E19"/>
    <w:rsid w:val="0005053F"/>
    <w:rsid w:val="000506C8"/>
    <w:rsid w:val="000533FB"/>
    <w:rsid w:val="00062977"/>
    <w:rsid w:val="000723F3"/>
    <w:rsid w:val="00085720"/>
    <w:rsid w:val="0009763B"/>
    <w:rsid w:val="000B1AE6"/>
    <w:rsid w:val="000F2B3F"/>
    <w:rsid w:val="001000A9"/>
    <w:rsid w:val="00105130"/>
    <w:rsid w:val="00107406"/>
    <w:rsid w:val="00117FD8"/>
    <w:rsid w:val="001508CD"/>
    <w:rsid w:val="00186730"/>
    <w:rsid w:val="00190C6E"/>
    <w:rsid w:val="001D410F"/>
    <w:rsid w:val="001F4354"/>
    <w:rsid w:val="002030F6"/>
    <w:rsid w:val="00232765"/>
    <w:rsid w:val="00272D46"/>
    <w:rsid w:val="00304038"/>
    <w:rsid w:val="00323C2B"/>
    <w:rsid w:val="0033253B"/>
    <w:rsid w:val="00337CCC"/>
    <w:rsid w:val="0034223B"/>
    <w:rsid w:val="00356DBA"/>
    <w:rsid w:val="003C1521"/>
    <w:rsid w:val="003C1E8B"/>
    <w:rsid w:val="003C3129"/>
    <w:rsid w:val="003D2013"/>
    <w:rsid w:val="003D5FC1"/>
    <w:rsid w:val="0042657C"/>
    <w:rsid w:val="004649AF"/>
    <w:rsid w:val="00494683"/>
    <w:rsid w:val="004B4C4E"/>
    <w:rsid w:val="004C4A02"/>
    <w:rsid w:val="004C512B"/>
    <w:rsid w:val="005052B2"/>
    <w:rsid w:val="005058E6"/>
    <w:rsid w:val="005227B3"/>
    <w:rsid w:val="00541008"/>
    <w:rsid w:val="00567123"/>
    <w:rsid w:val="00597CDA"/>
    <w:rsid w:val="005B53C7"/>
    <w:rsid w:val="005E5747"/>
    <w:rsid w:val="006044F8"/>
    <w:rsid w:val="006071CC"/>
    <w:rsid w:val="00626259"/>
    <w:rsid w:val="00627EF6"/>
    <w:rsid w:val="0064109D"/>
    <w:rsid w:val="00644EB7"/>
    <w:rsid w:val="00657E80"/>
    <w:rsid w:val="00666FF5"/>
    <w:rsid w:val="00671FC5"/>
    <w:rsid w:val="00693BE7"/>
    <w:rsid w:val="006A53B3"/>
    <w:rsid w:val="006A5EF8"/>
    <w:rsid w:val="006E7417"/>
    <w:rsid w:val="006F0F2F"/>
    <w:rsid w:val="00710D2F"/>
    <w:rsid w:val="00715B75"/>
    <w:rsid w:val="00733E3F"/>
    <w:rsid w:val="007429DF"/>
    <w:rsid w:val="007E1563"/>
    <w:rsid w:val="007F3A56"/>
    <w:rsid w:val="00800BA1"/>
    <w:rsid w:val="0087557C"/>
    <w:rsid w:val="008820BD"/>
    <w:rsid w:val="008A0BC4"/>
    <w:rsid w:val="008B1001"/>
    <w:rsid w:val="008B1930"/>
    <w:rsid w:val="008B3D37"/>
    <w:rsid w:val="008C0F7B"/>
    <w:rsid w:val="008C62D8"/>
    <w:rsid w:val="008D3050"/>
    <w:rsid w:val="00904264"/>
    <w:rsid w:val="00905423"/>
    <w:rsid w:val="009058CC"/>
    <w:rsid w:val="00911E4F"/>
    <w:rsid w:val="009132E1"/>
    <w:rsid w:val="0095737E"/>
    <w:rsid w:val="009F5F78"/>
    <w:rsid w:val="00A00CB9"/>
    <w:rsid w:val="00A24B82"/>
    <w:rsid w:val="00A45625"/>
    <w:rsid w:val="00A73EC3"/>
    <w:rsid w:val="00AC086D"/>
    <w:rsid w:val="00AD64EA"/>
    <w:rsid w:val="00B03A30"/>
    <w:rsid w:val="00B356D9"/>
    <w:rsid w:val="00BA59F7"/>
    <w:rsid w:val="00BB1DFA"/>
    <w:rsid w:val="00BC094E"/>
    <w:rsid w:val="00BE12EE"/>
    <w:rsid w:val="00BF1EA1"/>
    <w:rsid w:val="00C17A2C"/>
    <w:rsid w:val="00C20B0E"/>
    <w:rsid w:val="00C23AC9"/>
    <w:rsid w:val="00C32064"/>
    <w:rsid w:val="00C33C57"/>
    <w:rsid w:val="00C52D98"/>
    <w:rsid w:val="00CA65C7"/>
    <w:rsid w:val="00CB0D74"/>
    <w:rsid w:val="00CB4F74"/>
    <w:rsid w:val="00CD69C8"/>
    <w:rsid w:val="00CE3345"/>
    <w:rsid w:val="00CF7C58"/>
    <w:rsid w:val="00D02D8B"/>
    <w:rsid w:val="00D06721"/>
    <w:rsid w:val="00D2406A"/>
    <w:rsid w:val="00D3081B"/>
    <w:rsid w:val="00D322A1"/>
    <w:rsid w:val="00D56C97"/>
    <w:rsid w:val="00D67E2E"/>
    <w:rsid w:val="00D738A7"/>
    <w:rsid w:val="00D84E1E"/>
    <w:rsid w:val="00D92C5C"/>
    <w:rsid w:val="00D92CFB"/>
    <w:rsid w:val="00D9472B"/>
    <w:rsid w:val="00DA33D7"/>
    <w:rsid w:val="00DB258D"/>
    <w:rsid w:val="00DF5726"/>
    <w:rsid w:val="00E02733"/>
    <w:rsid w:val="00E76C75"/>
    <w:rsid w:val="00E83E37"/>
    <w:rsid w:val="00E84247"/>
    <w:rsid w:val="00E90FD9"/>
    <w:rsid w:val="00EA12B1"/>
    <w:rsid w:val="00EC154D"/>
    <w:rsid w:val="00F111A8"/>
    <w:rsid w:val="00F468B3"/>
    <w:rsid w:val="00F53320"/>
    <w:rsid w:val="00F53373"/>
    <w:rsid w:val="00F54269"/>
    <w:rsid w:val="00F65F18"/>
    <w:rsid w:val="00F76DCA"/>
    <w:rsid w:val="00F917A5"/>
    <w:rsid w:val="00FB2DF4"/>
    <w:rsid w:val="00FC2C80"/>
    <w:rsid w:val="00FC72F7"/>
    <w:rsid w:val="00FD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99"/>
    <w:lsdException w:name="endnote reference" w:uiPriority="99"/>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C3"/>
    <w:pPr>
      <w:spacing w:after="0" w:line="240" w:lineRule="auto"/>
    </w:pPr>
    <w:rPr>
      <w:rFonts w:ascii="Times New Roman" w:eastAsia="Times New Roman" w:hAnsi="Times New Roman" w:cs="Times New Roman"/>
      <w:sz w:val="24"/>
      <w:szCs w:val="24"/>
    </w:rPr>
  </w:style>
  <w:style w:type="paragraph" w:styleId="Heading1">
    <w:name w:val="heading 1"/>
    <w:aliases w:val="Char Char Char,Char Char, Char Char Char, Char Char"/>
    <w:basedOn w:val="Normal"/>
    <w:next w:val="Normal"/>
    <w:link w:val="Heading1Char"/>
    <w:qFormat/>
    <w:rsid w:val="00A73EC3"/>
    <w:pPr>
      <w:keepNext/>
      <w:numPr>
        <w:numId w:val="12"/>
      </w:numPr>
      <w:spacing w:before="120" w:after="120"/>
      <w:outlineLvl w:val="0"/>
    </w:pPr>
    <w:rPr>
      <w:b/>
      <w:caps/>
      <w:szCs w:val="28"/>
    </w:rPr>
  </w:style>
  <w:style w:type="paragraph" w:styleId="Heading2">
    <w:name w:val="heading 2"/>
    <w:basedOn w:val="Normal"/>
    <w:next w:val="Normal"/>
    <w:link w:val="Heading2Char"/>
    <w:autoRedefine/>
    <w:qFormat/>
    <w:rsid w:val="00A73EC3"/>
    <w:pPr>
      <w:keepNext/>
      <w:spacing w:before="120" w:after="120"/>
      <w:ind w:left="576"/>
      <w:jc w:val="center"/>
      <w:outlineLvl w:val="1"/>
    </w:pPr>
    <w:rPr>
      <w:b/>
      <w:bCs/>
      <w:caps/>
      <w:kern w:val="28"/>
      <w:sz w:val="40"/>
      <w:szCs w:val="40"/>
      <w:lang w:val="sr-Cyrl-CS" w:eastAsia="sv-SE"/>
    </w:rPr>
  </w:style>
  <w:style w:type="paragraph" w:styleId="Heading3">
    <w:name w:val="heading 3"/>
    <w:basedOn w:val="Normal"/>
    <w:next w:val="Normal"/>
    <w:link w:val="Heading3Char"/>
    <w:qFormat/>
    <w:rsid w:val="00A73EC3"/>
    <w:pPr>
      <w:keepNext/>
      <w:numPr>
        <w:ilvl w:val="2"/>
        <w:numId w:val="12"/>
      </w:numPr>
      <w:spacing w:before="120" w:after="120"/>
      <w:outlineLvl w:val="2"/>
    </w:pPr>
    <w:rPr>
      <w:b/>
      <w:szCs w:val="28"/>
      <w:u w:val="single"/>
      <w:lang w:val="sr-Cyrl-CS"/>
    </w:rPr>
  </w:style>
  <w:style w:type="paragraph" w:styleId="Heading4">
    <w:name w:val="heading 4"/>
    <w:basedOn w:val="Normal"/>
    <w:next w:val="Normal"/>
    <w:link w:val="Heading4Char"/>
    <w:qFormat/>
    <w:rsid w:val="00A73EC3"/>
    <w:pPr>
      <w:keepNext/>
      <w:numPr>
        <w:ilvl w:val="3"/>
        <w:numId w:val="12"/>
      </w:numPr>
      <w:outlineLvl w:val="3"/>
    </w:pPr>
    <w:rPr>
      <w:rFonts w:ascii="Arial" w:hAnsi="Arial"/>
      <w:b/>
      <w:bCs/>
      <w:szCs w:val="20"/>
      <w:u w:val="single"/>
      <w:lang w:val="hr-HR"/>
    </w:rPr>
  </w:style>
  <w:style w:type="paragraph" w:styleId="Heading5">
    <w:name w:val="heading 5"/>
    <w:basedOn w:val="Normal"/>
    <w:next w:val="Normal"/>
    <w:link w:val="Heading5Char"/>
    <w:qFormat/>
    <w:rsid w:val="00A73EC3"/>
    <w:pPr>
      <w:keepNext/>
      <w:numPr>
        <w:ilvl w:val="4"/>
        <w:numId w:val="12"/>
      </w:numPr>
      <w:outlineLvl w:val="4"/>
    </w:pPr>
    <w:rPr>
      <w:rFonts w:ascii="Arial" w:hAnsi="Arial"/>
      <w:b/>
      <w:bCs/>
      <w:szCs w:val="20"/>
      <w:lang w:val="sr-Cyrl-CS"/>
    </w:rPr>
  </w:style>
  <w:style w:type="paragraph" w:styleId="Heading6">
    <w:name w:val="heading 6"/>
    <w:basedOn w:val="Normal"/>
    <w:next w:val="Normal"/>
    <w:link w:val="Heading6Char"/>
    <w:qFormat/>
    <w:rsid w:val="00A73EC3"/>
    <w:pPr>
      <w:keepNext/>
      <w:numPr>
        <w:ilvl w:val="5"/>
        <w:numId w:val="12"/>
      </w:numPr>
      <w:outlineLvl w:val="5"/>
    </w:pPr>
    <w:rPr>
      <w:rFonts w:ascii="Arial" w:hAnsi="Arial"/>
      <w:b/>
      <w:bCs/>
      <w:szCs w:val="20"/>
      <w:lang w:val="sr-Cyrl-CS"/>
    </w:rPr>
  </w:style>
  <w:style w:type="paragraph" w:styleId="Heading7">
    <w:name w:val="heading 7"/>
    <w:basedOn w:val="Normal"/>
    <w:next w:val="Normal"/>
    <w:link w:val="Heading7Char"/>
    <w:qFormat/>
    <w:rsid w:val="00A73EC3"/>
    <w:pPr>
      <w:keepNext/>
      <w:numPr>
        <w:ilvl w:val="6"/>
        <w:numId w:val="12"/>
      </w:numPr>
      <w:outlineLvl w:val="6"/>
    </w:pPr>
    <w:rPr>
      <w:rFonts w:ascii="Arial" w:hAnsi="Arial"/>
      <w:b/>
      <w:bCs/>
      <w:sz w:val="22"/>
      <w:szCs w:val="20"/>
      <w:lang w:val="sr-Cyrl-CS"/>
    </w:rPr>
  </w:style>
  <w:style w:type="paragraph" w:styleId="Heading8">
    <w:name w:val="heading 8"/>
    <w:basedOn w:val="Normal"/>
    <w:next w:val="Normal"/>
    <w:link w:val="Heading8Char"/>
    <w:qFormat/>
    <w:rsid w:val="00A73EC3"/>
    <w:pPr>
      <w:keepNext/>
      <w:numPr>
        <w:ilvl w:val="7"/>
        <w:numId w:val="12"/>
      </w:numPr>
      <w:outlineLvl w:val="7"/>
    </w:pPr>
    <w:rPr>
      <w:rFonts w:ascii="Arial" w:hAnsi="Arial"/>
      <w:b/>
      <w:bCs/>
      <w:szCs w:val="20"/>
      <w:u w:val="single"/>
      <w:lang w:val="en-AU"/>
    </w:rPr>
  </w:style>
  <w:style w:type="paragraph" w:styleId="Heading9">
    <w:name w:val="heading 9"/>
    <w:basedOn w:val="Normal"/>
    <w:next w:val="Normal"/>
    <w:link w:val="Heading9Char"/>
    <w:qFormat/>
    <w:rsid w:val="00A73EC3"/>
    <w:pPr>
      <w:numPr>
        <w:ilvl w:val="8"/>
        <w:numId w:val="1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Char Char Char1, Char Char Char Char, Char Char Char1"/>
    <w:basedOn w:val="DefaultParagraphFont"/>
    <w:link w:val="Heading1"/>
    <w:rsid w:val="00A73EC3"/>
    <w:rPr>
      <w:rFonts w:ascii="Times New Roman" w:eastAsia="Times New Roman" w:hAnsi="Times New Roman" w:cs="Times New Roman"/>
      <w:b/>
      <w:caps/>
      <w:sz w:val="24"/>
      <w:szCs w:val="28"/>
    </w:rPr>
  </w:style>
  <w:style w:type="character" w:customStyle="1" w:styleId="Heading2Char">
    <w:name w:val="Heading 2 Char"/>
    <w:basedOn w:val="DefaultParagraphFont"/>
    <w:link w:val="Heading2"/>
    <w:rsid w:val="00A73EC3"/>
    <w:rPr>
      <w:rFonts w:ascii="Times New Roman" w:eastAsia="Times New Roman" w:hAnsi="Times New Roman" w:cs="Times New Roman"/>
      <w:b/>
      <w:bCs/>
      <w:caps/>
      <w:kern w:val="28"/>
      <w:sz w:val="40"/>
      <w:szCs w:val="40"/>
      <w:lang w:val="sr-Cyrl-CS" w:eastAsia="sv-SE"/>
    </w:rPr>
  </w:style>
  <w:style w:type="character" w:customStyle="1" w:styleId="Heading3Char">
    <w:name w:val="Heading 3 Char"/>
    <w:basedOn w:val="DefaultParagraphFont"/>
    <w:link w:val="Heading3"/>
    <w:rsid w:val="00A73EC3"/>
    <w:rPr>
      <w:rFonts w:ascii="Times New Roman" w:eastAsia="Times New Roman" w:hAnsi="Times New Roman" w:cs="Times New Roman"/>
      <w:b/>
      <w:sz w:val="24"/>
      <w:szCs w:val="28"/>
      <w:u w:val="single"/>
      <w:lang w:val="sr-Cyrl-CS"/>
    </w:rPr>
  </w:style>
  <w:style w:type="character" w:customStyle="1" w:styleId="Heading4Char">
    <w:name w:val="Heading 4 Char"/>
    <w:basedOn w:val="DefaultParagraphFont"/>
    <w:link w:val="Heading4"/>
    <w:rsid w:val="00A73EC3"/>
    <w:rPr>
      <w:rFonts w:ascii="Arial" w:eastAsia="Times New Roman" w:hAnsi="Arial" w:cs="Times New Roman"/>
      <w:b/>
      <w:bCs/>
      <w:sz w:val="24"/>
      <w:szCs w:val="20"/>
      <w:u w:val="single"/>
      <w:lang w:val="hr-HR"/>
    </w:rPr>
  </w:style>
  <w:style w:type="character" w:customStyle="1" w:styleId="Heading5Char">
    <w:name w:val="Heading 5 Char"/>
    <w:basedOn w:val="DefaultParagraphFont"/>
    <w:link w:val="Heading5"/>
    <w:rsid w:val="00A73EC3"/>
    <w:rPr>
      <w:rFonts w:ascii="Arial" w:eastAsia="Times New Roman" w:hAnsi="Arial" w:cs="Times New Roman"/>
      <w:b/>
      <w:bCs/>
      <w:sz w:val="24"/>
      <w:szCs w:val="20"/>
      <w:lang w:val="sr-Cyrl-CS"/>
    </w:rPr>
  </w:style>
  <w:style w:type="character" w:customStyle="1" w:styleId="Heading6Char">
    <w:name w:val="Heading 6 Char"/>
    <w:basedOn w:val="DefaultParagraphFont"/>
    <w:link w:val="Heading6"/>
    <w:rsid w:val="00A73EC3"/>
    <w:rPr>
      <w:rFonts w:ascii="Arial" w:eastAsia="Times New Roman" w:hAnsi="Arial" w:cs="Times New Roman"/>
      <w:b/>
      <w:bCs/>
      <w:sz w:val="24"/>
      <w:szCs w:val="20"/>
      <w:lang w:val="sr-Cyrl-CS"/>
    </w:rPr>
  </w:style>
  <w:style w:type="character" w:customStyle="1" w:styleId="Heading7Char">
    <w:name w:val="Heading 7 Char"/>
    <w:basedOn w:val="DefaultParagraphFont"/>
    <w:link w:val="Heading7"/>
    <w:rsid w:val="00A73EC3"/>
    <w:rPr>
      <w:rFonts w:ascii="Arial" w:eastAsia="Times New Roman" w:hAnsi="Arial" w:cs="Times New Roman"/>
      <w:b/>
      <w:bCs/>
      <w:szCs w:val="20"/>
      <w:lang w:val="sr-Cyrl-CS"/>
    </w:rPr>
  </w:style>
  <w:style w:type="character" w:customStyle="1" w:styleId="Heading8Char">
    <w:name w:val="Heading 8 Char"/>
    <w:basedOn w:val="DefaultParagraphFont"/>
    <w:link w:val="Heading8"/>
    <w:rsid w:val="00A73EC3"/>
    <w:rPr>
      <w:rFonts w:ascii="Arial" w:eastAsia="Times New Roman" w:hAnsi="Arial" w:cs="Times New Roman"/>
      <w:b/>
      <w:bCs/>
      <w:sz w:val="24"/>
      <w:szCs w:val="20"/>
      <w:u w:val="single"/>
      <w:lang w:val="en-AU"/>
    </w:rPr>
  </w:style>
  <w:style w:type="character" w:customStyle="1" w:styleId="Heading9Char">
    <w:name w:val="Heading 9 Char"/>
    <w:basedOn w:val="DefaultParagraphFont"/>
    <w:link w:val="Heading9"/>
    <w:rsid w:val="00A73EC3"/>
    <w:rPr>
      <w:rFonts w:ascii="Cambria" w:eastAsia="Times New Roman" w:hAnsi="Cambria" w:cs="Times New Roman"/>
    </w:rPr>
  </w:style>
  <w:style w:type="paragraph" w:styleId="Header">
    <w:name w:val="header"/>
    <w:basedOn w:val="Normal"/>
    <w:link w:val="HeaderChar"/>
    <w:rsid w:val="00A73EC3"/>
    <w:pPr>
      <w:tabs>
        <w:tab w:val="center" w:pos="4703"/>
        <w:tab w:val="right" w:pos="9406"/>
      </w:tabs>
    </w:pPr>
  </w:style>
  <w:style w:type="character" w:customStyle="1" w:styleId="HeaderChar">
    <w:name w:val="Header Char"/>
    <w:basedOn w:val="DefaultParagraphFont"/>
    <w:link w:val="Header"/>
    <w:rsid w:val="00A73EC3"/>
    <w:rPr>
      <w:rFonts w:ascii="Times New Roman" w:eastAsia="Times New Roman" w:hAnsi="Times New Roman" w:cs="Times New Roman"/>
      <w:sz w:val="24"/>
      <w:szCs w:val="24"/>
    </w:rPr>
  </w:style>
  <w:style w:type="paragraph" w:styleId="BalloonText">
    <w:name w:val="Balloon Text"/>
    <w:basedOn w:val="Normal"/>
    <w:link w:val="BalloonTextChar"/>
    <w:semiHidden/>
    <w:rsid w:val="00A73EC3"/>
    <w:rPr>
      <w:sz w:val="2"/>
      <w:szCs w:val="2"/>
    </w:rPr>
  </w:style>
  <w:style w:type="character" w:customStyle="1" w:styleId="BalloonTextChar">
    <w:name w:val="Balloon Text Char"/>
    <w:basedOn w:val="DefaultParagraphFont"/>
    <w:link w:val="BalloonText"/>
    <w:semiHidden/>
    <w:rsid w:val="00A73EC3"/>
    <w:rPr>
      <w:rFonts w:ascii="Times New Roman" w:eastAsia="Times New Roman" w:hAnsi="Times New Roman" w:cs="Times New Roman"/>
      <w:sz w:val="2"/>
      <w:szCs w:val="2"/>
    </w:rPr>
  </w:style>
  <w:style w:type="paragraph" w:styleId="Footer">
    <w:name w:val="footer"/>
    <w:basedOn w:val="Normal"/>
    <w:link w:val="FooterChar"/>
    <w:rsid w:val="00A73EC3"/>
    <w:pPr>
      <w:tabs>
        <w:tab w:val="center" w:pos="4320"/>
        <w:tab w:val="right" w:pos="8640"/>
      </w:tabs>
    </w:pPr>
  </w:style>
  <w:style w:type="character" w:customStyle="1" w:styleId="FooterChar">
    <w:name w:val="Footer Char"/>
    <w:basedOn w:val="DefaultParagraphFont"/>
    <w:link w:val="Footer"/>
    <w:rsid w:val="00A73EC3"/>
    <w:rPr>
      <w:rFonts w:ascii="Times New Roman" w:eastAsia="Times New Roman" w:hAnsi="Times New Roman" w:cs="Times New Roman"/>
      <w:sz w:val="24"/>
      <w:szCs w:val="24"/>
    </w:rPr>
  </w:style>
  <w:style w:type="paragraph" w:styleId="Caption">
    <w:name w:val="caption"/>
    <w:basedOn w:val="Normal"/>
    <w:next w:val="Normal"/>
    <w:qFormat/>
    <w:rsid w:val="00A73EC3"/>
    <w:rPr>
      <w:b/>
      <w:sz w:val="28"/>
      <w:szCs w:val="20"/>
    </w:rPr>
  </w:style>
  <w:style w:type="paragraph" w:styleId="BodyText">
    <w:name w:val="Body Text"/>
    <w:basedOn w:val="Normal"/>
    <w:link w:val="BodyTextChar"/>
    <w:qFormat/>
    <w:rsid w:val="00A73EC3"/>
    <w:pPr>
      <w:jc w:val="both"/>
    </w:pPr>
    <w:rPr>
      <w:sz w:val="28"/>
      <w:szCs w:val="28"/>
    </w:rPr>
  </w:style>
  <w:style w:type="character" w:customStyle="1" w:styleId="BodyTextChar">
    <w:name w:val="Body Text Char"/>
    <w:basedOn w:val="DefaultParagraphFont"/>
    <w:link w:val="BodyText"/>
    <w:rsid w:val="00A73EC3"/>
    <w:rPr>
      <w:rFonts w:ascii="Times New Roman" w:eastAsia="Times New Roman" w:hAnsi="Times New Roman" w:cs="Times New Roman"/>
      <w:sz w:val="28"/>
      <w:szCs w:val="28"/>
    </w:rPr>
  </w:style>
  <w:style w:type="paragraph" w:styleId="BodyText2">
    <w:name w:val="Body Text 2"/>
    <w:basedOn w:val="Normal"/>
    <w:link w:val="BodyText2Char"/>
    <w:rsid w:val="00A73EC3"/>
    <w:pPr>
      <w:jc w:val="center"/>
    </w:pPr>
    <w:rPr>
      <w:sz w:val="22"/>
      <w:szCs w:val="22"/>
    </w:rPr>
  </w:style>
  <w:style w:type="character" w:customStyle="1" w:styleId="BodyText2Char">
    <w:name w:val="Body Text 2 Char"/>
    <w:basedOn w:val="DefaultParagraphFont"/>
    <w:link w:val="BodyText2"/>
    <w:rsid w:val="00A73EC3"/>
    <w:rPr>
      <w:rFonts w:ascii="Times New Roman" w:eastAsia="Times New Roman" w:hAnsi="Times New Roman" w:cs="Times New Roman"/>
    </w:rPr>
  </w:style>
  <w:style w:type="table" w:styleId="TableGrid">
    <w:name w:val="Table Grid"/>
    <w:basedOn w:val="TableNormal"/>
    <w:rsid w:val="00A73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rsid w:val="00A73EC3"/>
    <w:pPr>
      <w:jc w:val="both"/>
    </w:pPr>
    <w:rPr>
      <w:rFonts w:ascii="CYGaramondR" w:eastAsia="Calibri" w:hAnsi="CYGaramondR" w:cs="CYGaramondR"/>
      <w:lang w:val="sr-Latn-CS"/>
    </w:rPr>
  </w:style>
  <w:style w:type="paragraph" w:styleId="ListParagraph">
    <w:name w:val="List Paragraph"/>
    <w:aliases w:val="Liste 1"/>
    <w:basedOn w:val="Normal"/>
    <w:link w:val="ListParagraphChar"/>
    <w:qFormat/>
    <w:rsid w:val="00A73EC3"/>
    <w:pPr>
      <w:ind w:left="720"/>
      <w:contextualSpacing/>
    </w:pPr>
    <w:rPr>
      <w:b/>
      <w:sz w:val="22"/>
      <w:szCs w:val="22"/>
    </w:rPr>
  </w:style>
  <w:style w:type="character" w:styleId="Hyperlink">
    <w:name w:val="Hyperlink"/>
    <w:unhideWhenUsed/>
    <w:rsid w:val="00A73EC3"/>
    <w:rPr>
      <w:color w:val="0000FF"/>
      <w:u w:val="single"/>
    </w:rPr>
  </w:style>
  <w:style w:type="paragraph" w:styleId="BodyTextIndent">
    <w:name w:val="Body Text Indent"/>
    <w:basedOn w:val="Normal"/>
    <w:link w:val="BodyTextIndentChar"/>
    <w:rsid w:val="00A73EC3"/>
    <w:pPr>
      <w:spacing w:before="100" w:beforeAutospacing="1"/>
      <w:ind w:left="57"/>
      <w:jc w:val="both"/>
    </w:pPr>
    <w:rPr>
      <w:sz w:val="20"/>
      <w:szCs w:val="20"/>
    </w:rPr>
  </w:style>
  <w:style w:type="character" w:customStyle="1" w:styleId="BodyTextIndentChar">
    <w:name w:val="Body Text Indent Char"/>
    <w:basedOn w:val="DefaultParagraphFont"/>
    <w:link w:val="BodyTextIndent"/>
    <w:rsid w:val="00A73EC3"/>
    <w:rPr>
      <w:rFonts w:ascii="Times New Roman" w:eastAsia="Times New Roman" w:hAnsi="Times New Roman" w:cs="Times New Roman"/>
      <w:sz w:val="20"/>
      <w:szCs w:val="20"/>
    </w:rPr>
  </w:style>
  <w:style w:type="paragraph" w:customStyle="1" w:styleId="Avsn3Char">
    <w:name w:val="Avsn3 Char"/>
    <w:basedOn w:val="Normal"/>
    <w:next w:val="Normal"/>
    <w:rsid w:val="00A73EC3"/>
    <w:pPr>
      <w:keepNext/>
      <w:spacing w:before="240" w:after="60"/>
    </w:pPr>
    <w:rPr>
      <w:rFonts w:ascii="Arial Black" w:hAnsi="Arial Black"/>
      <w:color w:val="008000"/>
      <w:kern w:val="24"/>
      <w:lang w:val="sv-SE" w:eastAsia="sv-SE"/>
    </w:rPr>
  </w:style>
  <w:style w:type="paragraph" w:styleId="List2">
    <w:name w:val="List 2"/>
    <w:basedOn w:val="Normal"/>
    <w:rsid w:val="00A73EC3"/>
    <w:pPr>
      <w:overflowPunct w:val="0"/>
      <w:autoSpaceDE w:val="0"/>
      <w:autoSpaceDN w:val="0"/>
      <w:adjustRightInd w:val="0"/>
      <w:spacing w:before="240"/>
      <w:ind w:left="720" w:hanging="720"/>
    </w:pPr>
    <w:rPr>
      <w:rFonts w:ascii="YU Times New Roman" w:hAnsi="YU Times New Roman"/>
      <w:color w:val="000000"/>
      <w:szCs w:val="20"/>
    </w:rPr>
  </w:style>
  <w:style w:type="paragraph" w:styleId="BlockText">
    <w:name w:val="Block Text"/>
    <w:basedOn w:val="Normal"/>
    <w:rsid w:val="00A73EC3"/>
    <w:pPr>
      <w:spacing w:after="80" w:line="360" w:lineRule="auto"/>
      <w:ind w:left="851" w:right="283"/>
      <w:jc w:val="center"/>
    </w:pPr>
    <w:rPr>
      <w:rFonts w:ascii="Arial Cirilica" w:hAnsi="Arial Cirilica"/>
      <w:b/>
      <w:i/>
      <w:sz w:val="28"/>
      <w:szCs w:val="20"/>
      <w:lang w:val="en-AU"/>
    </w:rPr>
  </w:style>
  <w:style w:type="character" w:styleId="PageNumber">
    <w:name w:val="page number"/>
    <w:basedOn w:val="DefaultParagraphFont"/>
    <w:rsid w:val="00A73EC3"/>
  </w:style>
  <w:style w:type="paragraph" w:styleId="BodyTextIndent2">
    <w:name w:val="Body Text Indent 2"/>
    <w:basedOn w:val="Normal"/>
    <w:link w:val="BodyTextIndent2Char"/>
    <w:rsid w:val="00A73EC3"/>
    <w:pPr>
      <w:ind w:left="284" w:firstLine="283"/>
    </w:pPr>
    <w:rPr>
      <w:rFonts w:ascii="Arial" w:hAnsi="Arial"/>
      <w:szCs w:val="20"/>
      <w:lang w:val="hr-HR"/>
    </w:rPr>
  </w:style>
  <w:style w:type="character" w:customStyle="1" w:styleId="BodyTextIndent2Char">
    <w:name w:val="Body Text Indent 2 Char"/>
    <w:basedOn w:val="DefaultParagraphFont"/>
    <w:link w:val="BodyTextIndent2"/>
    <w:rsid w:val="00A73EC3"/>
    <w:rPr>
      <w:rFonts w:ascii="Arial" w:eastAsia="Times New Roman" w:hAnsi="Arial" w:cs="Times New Roman"/>
      <w:sz w:val="24"/>
      <w:szCs w:val="20"/>
      <w:lang w:val="hr-HR"/>
    </w:rPr>
  </w:style>
  <w:style w:type="paragraph" w:styleId="BodyTextIndent3">
    <w:name w:val="Body Text Indent 3"/>
    <w:basedOn w:val="Normal"/>
    <w:link w:val="BodyTextIndent3Char"/>
    <w:rsid w:val="00A73EC3"/>
    <w:pPr>
      <w:ind w:left="284"/>
    </w:pPr>
    <w:rPr>
      <w:rFonts w:ascii="Arial" w:hAnsi="Arial"/>
      <w:szCs w:val="20"/>
      <w:lang w:val="hr-HR"/>
    </w:rPr>
  </w:style>
  <w:style w:type="character" w:customStyle="1" w:styleId="BodyTextIndent3Char">
    <w:name w:val="Body Text Indent 3 Char"/>
    <w:basedOn w:val="DefaultParagraphFont"/>
    <w:link w:val="BodyTextIndent3"/>
    <w:rsid w:val="00A73EC3"/>
    <w:rPr>
      <w:rFonts w:ascii="Arial" w:eastAsia="Times New Roman" w:hAnsi="Arial" w:cs="Times New Roman"/>
      <w:sz w:val="24"/>
      <w:szCs w:val="20"/>
      <w:lang w:val="hr-HR"/>
    </w:rPr>
  </w:style>
  <w:style w:type="paragraph" w:customStyle="1" w:styleId="beskrivning">
    <w:name w:val="beskrivning"/>
    <w:basedOn w:val="Normal"/>
    <w:rsid w:val="00A73EC3"/>
    <w:rPr>
      <w:szCs w:val="20"/>
      <w:lang w:val="sv-SE" w:eastAsia="sv-SE"/>
    </w:rPr>
  </w:style>
  <w:style w:type="paragraph" w:styleId="BodyText3">
    <w:name w:val="Body Text 3"/>
    <w:basedOn w:val="Normal"/>
    <w:link w:val="BodyText3Char"/>
    <w:rsid w:val="00A73EC3"/>
    <w:rPr>
      <w:rFonts w:ascii="Arial" w:hAnsi="Arial"/>
      <w:sz w:val="22"/>
      <w:szCs w:val="20"/>
      <w:lang w:val="en-AU"/>
    </w:rPr>
  </w:style>
  <w:style w:type="character" w:customStyle="1" w:styleId="BodyText3Char">
    <w:name w:val="Body Text 3 Char"/>
    <w:basedOn w:val="DefaultParagraphFont"/>
    <w:link w:val="BodyText3"/>
    <w:rsid w:val="00A73EC3"/>
    <w:rPr>
      <w:rFonts w:ascii="Arial" w:eastAsia="Times New Roman" w:hAnsi="Arial" w:cs="Times New Roman"/>
      <w:szCs w:val="20"/>
      <w:lang w:val="en-AU"/>
    </w:rPr>
  </w:style>
  <w:style w:type="paragraph" w:customStyle="1" w:styleId="Avsn1">
    <w:name w:val="Avsn1"/>
    <w:basedOn w:val="Normal"/>
    <w:next w:val="Normal"/>
    <w:link w:val="Avsn1Char"/>
    <w:rsid w:val="00A73EC3"/>
    <w:pPr>
      <w:keepNext/>
      <w:spacing w:before="240" w:after="60"/>
    </w:pPr>
    <w:rPr>
      <w:rFonts w:ascii="Arial Black" w:hAnsi="Arial Black"/>
      <w:color w:val="000080"/>
      <w:kern w:val="32"/>
      <w:sz w:val="32"/>
      <w:szCs w:val="20"/>
      <w:lang w:val="sv-SE" w:eastAsia="sv-SE"/>
    </w:rPr>
  </w:style>
  <w:style w:type="paragraph" w:customStyle="1" w:styleId="Avsn2">
    <w:name w:val="Avsn2"/>
    <w:basedOn w:val="Avsn1"/>
    <w:next w:val="Normal"/>
    <w:rsid w:val="00A73EC3"/>
    <w:rPr>
      <w:color w:val="008080"/>
      <w:kern w:val="28"/>
      <w:sz w:val="28"/>
      <w:lang w:val="sr-Latn-CS"/>
    </w:rPr>
  </w:style>
  <w:style w:type="paragraph" w:customStyle="1" w:styleId="Avsn3">
    <w:name w:val="Avsn3"/>
    <w:basedOn w:val="Avsn1"/>
    <w:next w:val="Normal"/>
    <w:rsid w:val="00A73EC3"/>
    <w:rPr>
      <w:color w:val="008000"/>
      <w:kern w:val="24"/>
      <w:sz w:val="24"/>
    </w:rPr>
  </w:style>
  <w:style w:type="paragraph" w:customStyle="1" w:styleId="Avsn4">
    <w:name w:val="Avsn4"/>
    <w:basedOn w:val="Avsn1"/>
    <w:next w:val="Normal"/>
    <w:link w:val="Avsn4Char"/>
    <w:rsid w:val="00A73EC3"/>
    <w:rPr>
      <w:color w:val="800080"/>
      <w:kern w:val="20"/>
      <w:sz w:val="22"/>
    </w:rPr>
  </w:style>
  <w:style w:type="paragraph" w:customStyle="1" w:styleId="citatfrteckingsrubrik">
    <w:name w:val="citatförteckingsrubrik"/>
    <w:basedOn w:val="Normal"/>
    <w:rsid w:val="00A73EC3"/>
    <w:pPr>
      <w:tabs>
        <w:tab w:val="left" w:pos="9000"/>
        <w:tab w:val="right" w:pos="9360"/>
      </w:tabs>
      <w:suppressAutoHyphens/>
    </w:pPr>
    <w:rPr>
      <w:sz w:val="22"/>
      <w:szCs w:val="20"/>
      <w:lang w:eastAsia="sv-SE"/>
    </w:rPr>
  </w:style>
  <w:style w:type="paragraph" w:customStyle="1" w:styleId="Tekstpredmera">
    <w:name w:val="Tekst predmera"/>
    <w:basedOn w:val="ListNumber5"/>
    <w:rsid w:val="00A73EC3"/>
    <w:pPr>
      <w:numPr>
        <w:numId w:val="0"/>
      </w:numPr>
      <w:ind w:left="1440" w:right="2892"/>
    </w:pPr>
    <w:rPr>
      <w:rFonts w:ascii="Swis721 BT" w:hAnsi="Swis721 BT"/>
      <w:color w:val="000000"/>
      <w:kern w:val="20"/>
      <w:sz w:val="22"/>
      <w:lang w:val="en-US"/>
    </w:rPr>
  </w:style>
  <w:style w:type="paragraph" w:styleId="ListNumber5">
    <w:name w:val="List Number 5"/>
    <w:basedOn w:val="Normal"/>
    <w:rsid w:val="00A73EC3"/>
    <w:pPr>
      <w:numPr>
        <w:numId w:val="10"/>
      </w:numPr>
    </w:pPr>
    <w:rPr>
      <w:rFonts w:ascii="YU Times New Roman" w:hAnsi="YU Times New Roman"/>
      <w:szCs w:val="20"/>
      <w:lang w:val="en-AU"/>
    </w:rPr>
  </w:style>
  <w:style w:type="paragraph" w:customStyle="1" w:styleId="Aufzhlung">
    <w:name w:val="Aufzählung"/>
    <w:rsid w:val="00A73EC3"/>
    <w:pPr>
      <w:numPr>
        <w:numId w:val="11"/>
      </w:numPr>
      <w:tabs>
        <w:tab w:val="right" w:pos="567"/>
      </w:tabs>
      <w:spacing w:after="60" w:line="240" w:lineRule="auto"/>
      <w:jc w:val="both"/>
    </w:pPr>
    <w:rPr>
      <w:rFonts w:ascii="Arial" w:eastAsia="Times New Roman" w:hAnsi="Arial" w:cs="Times New Roman"/>
      <w:snapToGrid w:val="0"/>
      <w:szCs w:val="20"/>
      <w:lang w:val="en-GB"/>
    </w:rPr>
  </w:style>
  <w:style w:type="character" w:customStyle="1" w:styleId="CommentTextChar">
    <w:name w:val="Comment Text Char"/>
    <w:link w:val="CommentText"/>
    <w:semiHidden/>
    <w:rsid w:val="00A73EC3"/>
    <w:rPr>
      <w:rFonts w:ascii="YU Times New Roman" w:hAnsi="YU Times New Roman"/>
      <w:lang w:val="en-AU"/>
    </w:rPr>
  </w:style>
  <w:style w:type="paragraph" w:styleId="CommentText">
    <w:name w:val="annotation text"/>
    <w:basedOn w:val="Normal"/>
    <w:link w:val="CommentTextChar"/>
    <w:semiHidden/>
    <w:rsid w:val="00A73EC3"/>
    <w:rPr>
      <w:rFonts w:ascii="YU Times New Roman" w:eastAsiaTheme="minorHAnsi" w:hAnsi="YU Times New Roman" w:cstheme="minorBidi"/>
      <w:sz w:val="22"/>
      <w:szCs w:val="22"/>
      <w:lang w:val="en-AU"/>
    </w:rPr>
  </w:style>
  <w:style w:type="character" w:customStyle="1" w:styleId="CommentTextChar1">
    <w:name w:val="Comment Text Char1"/>
    <w:basedOn w:val="DefaultParagraphFont"/>
    <w:semiHidden/>
    <w:rsid w:val="00A73EC3"/>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A73EC3"/>
    <w:rPr>
      <w:rFonts w:ascii="YU Times New Roman" w:hAnsi="YU Times New Roman"/>
      <w:b/>
      <w:bCs/>
      <w:lang w:val="en-AU"/>
    </w:rPr>
  </w:style>
  <w:style w:type="paragraph" w:styleId="CommentSubject">
    <w:name w:val="annotation subject"/>
    <w:basedOn w:val="CommentText"/>
    <w:next w:val="CommentText"/>
    <w:link w:val="CommentSubjectChar"/>
    <w:semiHidden/>
    <w:rsid w:val="00A73EC3"/>
    <w:rPr>
      <w:b/>
      <w:bCs/>
    </w:rPr>
  </w:style>
  <w:style w:type="character" w:customStyle="1" w:styleId="CommentSubjectChar1">
    <w:name w:val="Comment Subject Char1"/>
    <w:basedOn w:val="CommentTextChar1"/>
    <w:semiHidden/>
    <w:rsid w:val="00A73EC3"/>
    <w:rPr>
      <w:rFonts w:ascii="Times New Roman" w:eastAsia="Times New Roman" w:hAnsi="Times New Roman" w:cs="Times New Roman"/>
      <w:b/>
      <w:bCs/>
      <w:sz w:val="20"/>
      <w:szCs w:val="20"/>
    </w:rPr>
  </w:style>
  <w:style w:type="paragraph" w:customStyle="1" w:styleId="Default">
    <w:name w:val="Default"/>
    <w:rsid w:val="00A73EC3"/>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TOC1">
    <w:name w:val="toc 1"/>
    <w:basedOn w:val="Normal"/>
    <w:next w:val="Normal"/>
    <w:rsid w:val="00A73EC3"/>
    <w:pPr>
      <w:tabs>
        <w:tab w:val="right" w:pos="7609"/>
      </w:tabs>
      <w:spacing w:before="120"/>
    </w:pPr>
    <w:rPr>
      <w:rFonts w:ascii="Arial" w:hAnsi="Arial"/>
      <w:b/>
      <w:sz w:val="22"/>
      <w:szCs w:val="20"/>
      <w:lang w:val="sv-SE" w:eastAsia="sv-SE"/>
    </w:rPr>
  </w:style>
  <w:style w:type="paragraph" w:styleId="TOC2">
    <w:name w:val="toc 2"/>
    <w:basedOn w:val="Normal"/>
    <w:next w:val="Normal"/>
    <w:rsid w:val="00A73EC3"/>
    <w:pPr>
      <w:tabs>
        <w:tab w:val="right" w:pos="7609"/>
      </w:tabs>
      <w:spacing w:before="40"/>
      <w:ind w:left="198"/>
    </w:pPr>
    <w:rPr>
      <w:b/>
      <w:sz w:val="22"/>
      <w:szCs w:val="20"/>
      <w:lang w:val="sv-SE" w:eastAsia="sv-SE"/>
    </w:rPr>
  </w:style>
  <w:style w:type="paragraph" w:styleId="TOC3">
    <w:name w:val="toc 3"/>
    <w:basedOn w:val="Normal"/>
    <w:next w:val="Normal"/>
    <w:rsid w:val="00A73EC3"/>
    <w:pPr>
      <w:tabs>
        <w:tab w:val="right" w:pos="7609"/>
      </w:tabs>
      <w:spacing w:before="20"/>
      <w:ind w:left="403"/>
    </w:pPr>
    <w:rPr>
      <w:sz w:val="22"/>
      <w:szCs w:val="20"/>
      <w:lang w:val="sv-SE" w:eastAsia="sv-SE"/>
    </w:rPr>
  </w:style>
  <w:style w:type="paragraph" w:styleId="PlainText">
    <w:name w:val="Plain Text"/>
    <w:basedOn w:val="Normal"/>
    <w:link w:val="PlainTextChar"/>
    <w:rsid w:val="00A73EC3"/>
    <w:rPr>
      <w:rFonts w:ascii="Courier New" w:hAnsi="Courier New"/>
      <w:sz w:val="20"/>
      <w:szCs w:val="20"/>
    </w:rPr>
  </w:style>
  <w:style w:type="character" w:customStyle="1" w:styleId="PlainTextChar">
    <w:name w:val="Plain Text Char"/>
    <w:basedOn w:val="DefaultParagraphFont"/>
    <w:link w:val="PlainText"/>
    <w:rsid w:val="00A73EC3"/>
    <w:rPr>
      <w:rFonts w:ascii="Courier New" w:eastAsia="Times New Roman" w:hAnsi="Courier New" w:cs="Times New Roman"/>
      <w:sz w:val="20"/>
      <w:szCs w:val="20"/>
    </w:rPr>
  </w:style>
  <w:style w:type="character" w:styleId="Strong">
    <w:name w:val="Strong"/>
    <w:uiPriority w:val="22"/>
    <w:qFormat/>
    <w:rsid w:val="00A73EC3"/>
    <w:rPr>
      <w:b/>
      <w:bCs/>
    </w:rPr>
  </w:style>
  <w:style w:type="character" w:customStyle="1" w:styleId="Heading4Char1">
    <w:name w:val="Heading 4 Char1"/>
    <w:aliases w:val="Heading 4 Char Char1"/>
    <w:rsid w:val="00A73EC3"/>
    <w:rPr>
      <w:rFonts w:ascii="Times New (W1)" w:hAnsi="Times New (W1)"/>
      <w:b/>
      <w:caps/>
      <w:color w:val="800080"/>
      <w:kern w:val="20"/>
      <w:sz w:val="22"/>
      <w:szCs w:val="22"/>
      <w:lang w:val="sv-SE" w:eastAsia="sv-SE" w:bidi="ar-SA"/>
    </w:rPr>
  </w:style>
  <w:style w:type="paragraph" w:customStyle="1" w:styleId="Avsn5">
    <w:name w:val="Avsn5"/>
    <w:basedOn w:val="Avsn1"/>
    <w:next w:val="Normal"/>
    <w:rsid w:val="00A73EC3"/>
    <w:rPr>
      <w:rFonts w:ascii="Times New Roman" w:hAnsi="Times New Roman"/>
      <w:caps/>
      <w:color w:val="auto"/>
      <w:kern w:val="20"/>
      <w:sz w:val="22"/>
      <w:szCs w:val="22"/>
    </w:rPr>
  </w:style>
  <w:style w:type="character" w:customStyle="1" w:styleId="Bred">
    <w:name w:val="Bred"/>
    <w:rsid w:val="00A73EC3"/>
    <w:rPr>
      <w:rFonts w:ascii="Dutch Roman 10pt" w:hAnsi="Dutch Roman 10pt"/>
      <w:noProof w:val="0"/>
      <w:sz w:val="20"/>
      <w:lang w:val="en-US"/>
    </w:rPr>
  </w:style>
  <w:style w:type="paragraph" w:styleId="Closing">
    <w:name w:val="Closing"/>
    <w:basedOn w:val="Normal"/>
    <w:link w:val="ClosingChar"/>
    <w:rsid w:val="00A73EC3"/>
    <w:pPr>
      <w:ind w:left="4252"/>
    </w:pPr>
    <w:rPr>
      <w:sz w:val="22"/>
      <w:szCs w:val="20"/>
      <w:lang w:val="sv-SE" w:eastAsia="sv-SE"/>
    </w:rPr>
  </w:style>
  <w:style w:type="character" w:customStyle="1" w:styleId="ClosingChar">
    <w:name w:val="Closing Char"/>
    <w:basedOn w:val="DefaultParagraphFont"/>
    <w:link w:val="Closing"/>
    <w:rsid w:val="00A73EC3"/>
    <w:rPr>
      <w:rFonts w:ascii="Times New Roman" w:eastAsia="Times New Roman" w:hAnsi="Times New Roman" w:cs="Times New Roman"/>
      <w:szCs w:val="20"/>
      <w:lang w:val="sv-SE" w:eastAsia="sv-SE"/>
    </w:rPr>
  </w:style>
  <w:style w:type="paragraph" w:customStyle="1" w:styleId="innehll1">
    <w:name w:val="innehåll 1"/>
    <w:basedOn w:val="Normal"/>
    <w:rsid w:val="00A73EC3"/>
    <w:pPr>
      <w:tabs>
        <w:tab w:val="left" w:leader="dot" w:pos="9000"/>
        <w:tab w:val="right" w:pos="9360"/>
      </w:tabs>
      <w:suppressAutoHyphens/>
      <w:spacing w:before="480"/>
      <w:ind w:left="720" w:right="720" w:hanging="720"/>
    </w:pPr>
    <w:rPr>
      <w:sz w:val="22"/>
      <w:szCs w:val="20"/>
      <w:lang w:eastAsia="sv-SE"/>
    </w:rPr>
  </w:style>
  <w:style w:type="paragraph" w:customStyle="1" w:styleId="innehll2">
    <w:name w:val="innehåll 2"/>
    <w:basedOn w:val="Normal"/>
    <w:rsid w:val="00A73EC3"/>
    <w:pPr>
      <w:tabs>
        <w:tab w:val="left" w:leader="dot" w:pos="9000"/>
        <w:tab w:val="right" w:pos="9360"/>
      </w:tabs>
      <w:suppressAutoHyphens/>
      <w:ind w:left="1440" w:right="720" w:hanging="720"/>
    </w:pPr>
    <w:rPr>
      <w:sz w:val="22"/>
      <w:szCs w:val="20"/>
      <w:lang w:eastAsia="sv-SE"/>
    </w:rPr>
  </w:style>
  <w:style w:type="paragraph" w:customStyle="1" w:styleId="innehll3">
    <w:name w:val="innehåll 3"/>
    <w:basedOn w:val="Normal"/>
    <w:rsid w:val="00A73EC3"/>
    <w:pPr>
      <w:tabs>
        <w:tab w:val="left" w:leader="dot" w:pos="9000"/>
        <w:tab w:val="right" w:pos="9360"/>
      </w:tabs>
      <w:suppressAutoHyphens/>
      <w:ind w:left="2160" w:right="720" w:hanging="720"/>
    </w:pPr>
    <w:rPr>
      <w:sz w:val="22"/>
      <w:szCs w:val="20"/>
      <w:lang w:eastAsia="sv-SE"/>
    </w:rPr>
  </w:style>
  <w:style w:type="paragraph" w:customStyle="1" w:styleId="innehll4">
    <w:name w:val="innehåll 4"/>
    <w:basedOn w:val="Normal"/>
    <w:rsid w:val="00A73EC3"/>
    <w:pPr>
      <w:tabs>
        <w:tab w:val="left" w:leader="dot" w:pos="9000"/>
        <w:tab w:val="right" w:pos="9360"/>
      </w:tabs>
      <w:suppressAutoHyphens/>
      <w:ind w:left="2880" w:right="720" w:hanging="720"/>
    </w:pPr>
    <w:rPr>
      <w:sz w:val="22"/>
      <w:szCs w:val="20"/>
      <w:lang w:eastAsia="sv-SE"/>
    </w:rPr>
  </w:style>
  <w:style w:type="paragraph" w:customStyle="1" w:styleId="innehll5">
    <w:name w:val="innehåll 5"/>
    <w:basedOn w:val="Normal"/>
    <w:rsid w:val="00A73EC3"/>
    <w:pPr>
      <w:tabs>
        <w:tab w:val="left" w:leader="dot" w:pos="9000"/>
        <w:tab w:val="right" w:pos="9360"/>
      </w:tabs>
      <w:suppressAutoHyphens/>
      <w:ind w:left="3600" w:right="720" w:hanging="720"/>
    </w:pPr>
    <w:rPr>
      <w:sz w:val="22"/>
      <w:szCs w:val="20"/>
      <w:lang w:eastAsia="sv-SE"/>
    </w:rPr>
  </w:style>
  <w:style w:type="paragraph" w:customStyle="1" w:styleId="innehll6">
    <w:name w:val="innehåll 6"/>
    <w:basedOn w:val="Normal"/>
    <w:rsid w:val="00A73EC3"/>
    <w:pPr>
      <w:tabs>
        <w:tab w:val="left" w:pos="9000"/>
        <w:tab w:val="right" w:pos="9360"/>
      </w:tabs>
      <w:suppressAutoHyphens/>
      <w:ind w:left="720" w:hanging="720"/>
    </w:pPr>
    <w:rPr>
      <w:sz w:val="22"/>
      <w:szCs w:val="20"/>
      <w:lang w:eastAsia="sv-SE"/>
    </w:rPr>
  </w:style>
  <w:style w:type="paragraph" w:customStyle="1" w:styleId="innehll7">
    <w:name w:val="innehåll 7"/>
    <w:basedOn w:val="Normal"/>
    <w:rsid w:val="00A73EC3"/>
    <w:pPr>
      <w:suppressAutoHyphens/>
      <w:ind w:left="720" w:hanging="720"/>
    </w:pPr>
    <w:rPr>
      <w:sz w:val="22"/>
      <w:szCs w:val="20"/>
      <w:lang w:eastAsia="sv-SE"/>
    </w:rPr>
  </w:style>
  <w:style w:type="paragraph" w:customStyle="1" w:styleId="innehll8">
    <w:name w:val="innehåll 8"/>
    <w:basedOn w:val="Normal"/>
    <w:rsid w:val="00A73EC3"/>
    <w:pPr>
      <w:tabs>
        <w:tab w:val="left" w:pos="9000"/>
        <w:tab w:val="right" w:pos="9360"/>
      </w:tabs>
      <w:suppressAutoHyphens/>
      <w:ind w:left="720" w:hanging="720"/>
    </w:pPr>
    <w:rPr>
      <w:sz w:val="22"/>
      <w:szCs w:val="20"/>
      <w:lang w:eastAsia="sv-SE"/>
    </w:rPr>
  </w:style>
  <w:style w:type="paragraph" w:customStyle="1" w:styleId="innehll9">
    <w:name w:val="innehåll 9"/>
    <w:basedOn w:val="Normal"/>
    <w:rsid w:val="00A73EC3"/>
    <w:pPr>
      <w:tabs>
        <w:tab w:val="left" w:leader="dot" w:pos="9000"/>
        <w:tab w:val="right" w:pos="9360"/>
      </w:tabs>
      <w:suppressAutoHyphens/>
      <w:ind w:left="720" w:hanging="720"/>
    </w:pPr>
    <w:rPr>
      <w:sz w:val="22"/>
      <w:szCs w:val="20"/>
      <w:lang w:eastAsia="sv-SE"/>
    </w:rPr>
  </w:style>
  <w:style w:type="paragraph" w:styleId="Index1">
    <w:name w:val="index 1"/>
    <w:basedOn w:val="Normal"/>
    <w:next w:val="Normal"/>
    <w:semiHidden/>
    <w:rsid w:val="00A73EC3"/>
    <w:pPr>
      <w:tabs>
        <w:tab w:val="left" w:leader="dot" w:pos="9000"/>
        <w:tab w:val="right" w:pos="9360"/>
      </w:tabs>
      <w:suppressAutoHyphens/>
      <w:ind w:left="1440" w:right="720" w:hanging="1440"/>
    </w:pPr>
    <w:rPr>
      <w:sz w:val="22"/>
      <w:szCs w:val="20"/>
      <w:lang w:eastAsia="sv-SE"/>
    </w:rPr>
  </w:style>
  <w:style w:type="paragraph" w:styleId="Index2">
    <w:name w:val="index 2"/>
    <w:basedOn w:val="Normal"/>
    <w:next w:val="Normal"/>
    <w:semiHidden/>
    <w:rsid w:val="00A73EC3"/>
    <w:pPr>
      <w:tabs>
        <w:tab w:val="left" w:leader="dot" w:pos="9000"/>
        <w:tab w:val="right" w:pos="9360"/>
      </w:tabs>
      <w:suppressAutoHyphens/>
      <w:ind w:left="1440" w:right="720" w:hanging="720"/>
    </w:pPr>
    <w:rPr>
      <w:sz w:val="22"/>
      <w:szCs w:val="20"/>
      <w:lang w:eastAsia="sv-SE"/>
    </w:rPr>
  </w:style>
  <w:style w:type="character" w:customStyle="1" w:styleId="EquationCaption0">
    <w:name w:val="_Equation Caption"/>
    <w:rsid w:val="00A73EC3"/>
  </w:style>
  <w:style w:type="paragraph" w:customStyle="1" w:styleId="Asterisk">
    <w:name w:val="Asterisk"/>
    <w:basedOn w:val="Normal"/>
    <w:rsid w:val="00A73EC3"/>
    <w:pPr>
      <w:tabs>
        <w:tab w:val="left" w:pos="2552"/>
        <w:tab w:val="right" w:pos="3686"/>
      </w:tabs>
      <w:ind w:left="283" w:hanging="283"/>
    </w:pPr>
    <w:rPr>
      <w:szCs w:val="20"/>
      <w:lang w:val="nb-NO" w:eastAsia="sv-SE"/>
    </w:rPr>
  </w:style>
  <w:style w:type="paragraph" w:styleId="TOC4">
    <w:name w:val="toc 4"/>
    <w:basedOn w:val="Normal"/>
    <w:next w:val="Normal"/>
    <w:rsid w:val="00A73EC3"/>
    <w:pPr>
      <w:tabs>
        <w:tab w:val="right" w:pos="7609"/>
      </w:tabs>
      <w:ind w:left="601"/>
    </w:pPr>
    <w:rPr>
      <w:sz w:val="22"/>
      <w:szCs w:val="20"/>
      <w:lang w:val="sv-SE" w:eastAsia="sv-SE"/>
    </w:rPr>
  </w:style>
  <w:style w:type="paragraph" w:styleId="TOC5">
    <w:name w:val="toc 5"/>
    <w:basedOn w:val="Normal"/>
    <w:next w:val="Normal"/>
    <w:rsid w:val="00A73EC3"/>
    <w:pPr>
      <w:tabs>
        <w:tab w:val="right" w:pos="7609"/>
      </w:tabs>
      <w:ind w:left="800"/>
    </w:pPr>
    <w:rPr>
      <w:sz w:val="22"/>
      <w:szCs w:val="20"/>
      <w:lang w:val="sv-SE" w:eastAsia="sv-SE"/>
    </w:rPr>
  </w:style>
  <w:style w:type="paragraph" w:styleId="TOC6">
    <w:name w:val="toc 6"/>
    <w:basedOn w:val="Normal"/>
    <w:next w:val="Normal"/>
    <w:rsid w:val="00A73EC3"/>
    <w:pPr>
      <w:tabs>
        <w:tab w:val="right" w:pos="7609"/>
      </w:tabs>
      <w:ind w:left="1000"/>
    </w:pPr>
    <w:rPr>
      <w:sz w:val="22"/>
      <w:szCs w:val="20"/>
      <w:lang w:val="sv-SE" w:eastAsia="sv-SE"/>
    </w:rPr>
  </w:style>
  <w:style w:type="paragraph" w:styleId="TOC7">
    <w:name w:val="toc 7"/>
    <w:basedOn w:val="Normal"/>
    <w:next w:val="Normal"/>
    <w:rsid w:val="00A73EC3"/>
    <w:pPr>
      <w:tabs>
        <w:tab w:val="right" w:pos="7609"/>
      </w:tabs>
      <w:ind w:left="1200"/>
    </w:pPr>
    <w:rPr>
      <w:sz w:val="22"/>
      <w:szCs w:val="20"/>
      <w:lang w:val="sv-SE" w:eastAsia="sv-SE"/>
    </w:rPr>
  </w:style>
  <w:style w:type="paragraph" w:styleId="TOC8">
    <w:name w:val="toc 8"/>
    <w:basedOn w:val="Normal"/>
    <w:next w:val="Normal"/>
    <w:rsid w:val="00A73EC3"/>
    <w:pPr>
      <w:tabs>
        <w:tab w:val="right" w:pos="7609"/>
      </w:tabs>
      <w:ind w:left="1400"/>
    </w:pPr>
    <w:rPr>
      <w:sz w:val="22"/>
      <w:szCs w:val="20"/>
      <w:lang w:val="sv-SE" w:eastAsia="sv-SE"/>
    </w:rPr>
  </w:style>
  <w:style w:type="paragraph" w:styleId="TOC9">
    <w:name w:val="toc 9"/>
    <w:basedOn w:val="Normal"/>
    <w:next w:val="Normal"/>
    <w:rsid w:val="00A73EC3"/>
    <w:pPr>
      <w:tabs>
        <w:tab w:val="right" w:pos="7609"/>
      </w:tabs>
      <w:ind w:left="1600"/>
    </w:pPr>
    <w:rPr>
      <w:sz w:val="22"/>
      <w:szCs w:val="20"/>
      <w:lang w:val="sv-SE" w:eastAsia="sv-SE"/>
    </w:rPr>
  </w:style>
  <w:style w:type="paragraph" w:styleId="FootnoteText">
    <w:name w:val="footnote text"/>
    <w:basedOn w:val="Normal"/>
    <w:link w:val="FootnoteTextChar"/>
    <w:semiHidden/>
    <w:rsid w:val="00A73EC3"/>
    <w:rPr>
      <w:sz w:val="20"/>
      <w:szCs w:val="20"/>
      <w:lang w:val="sv-SE" w:eastAsia="sv-SE"/>
    </w:rPr>
  </w:style>
  <w:style w:type="character" w:customStyle="1" w:styleId="FootnoteTextChar">
    <w:name w:val="Footnote Text Char"/>
    <w:basedOn w:val="DefaultParagraphFont"/>
    <w:link w:val="FootnoteText"/>
    <w:semiHidden/>
    <w:rsid w:val="00A73EC3"/>
    <w:rPr>
      <w:rFonts w:ascii="Times New Roman" w:eastAsia="Times New Roman" w:hAnsi="Times New Roman" w:cs="Times New Roman"/>
      <w:sz w:val="20"/>
      <w:szCs w:val="20"/>
      <w:lang w:val="sv-SE" w:eastAsia="sv-SE"/>
    </w:rPr>
  </w:style>
  <w:style w:type="character" w:styleId="FootnoteReference">
    <w:name w:val="footnote reference"/>
    <w:semiHidden/>
    <w:rsid w:val="00A73EC3"/>
    <w:rPr>
      <w:vertAlign w:val="superscript"/>
    </w:rPr>
  </w:style>
  <w:style w:type="character" w:styleId="FollowedHyperlink">
    <w:name w:val="FollowedHyperlink"/>
    <w:rsid w:val="00A73EC3"/>
    <w:rPr>
      <w:color w:val="800080"/>
      <w:u w:val="single"/>
    </w:rPr>
  </w:style>
  <w:style w:type="character" w:customStyle="1" w:styleId="contenttitle">
    <w:name w:val="contenttitle"/>
    <w:basedOn w:val="DefaultParagraphFont"/>
    <w:rsid w:val="00A73EC3"/>
  </w:style>
  <w:style w:type="numbering" w:customStyle="1" w:styleId="FormatmallNumreradlista">
    <w:name w:val="Formatmall Numrerad lista"/>
    <w:basedOn w:val="NoList"/>
    <w:rsid w:val="00A73EC3"/>
    <w:pPr>
      <w:numPr>
        <w:numId w:val="15"/>
      </w:numPr>
    </w:pPr>
  </w:style>
  <w:style w:type="character" w:styleId="CommentReference">
    <w:name w:val="annotation reference"/>
    <w:semiHidden/>
    <w:rsid w:val="00A73EC3"/>
    <w:rPr>
      <w:sz w:val="16"/>
      <w:szCs w:val="16"/>
    </w:rPr>
  </w:style>
  <w:style w:type="character" w:customStyle="1" w:styleId="Avsn1Char">
    <w:name w:val="Avsn1 Char"/>
    <w:link w:val="Avsn1"/>
    <w:rsid w:val="00A73EC3"/>
    <w:rPr>
      <w:rFonts w:ascii="Arial Black" w:eastAsia="Times New Roman" w:hAnsi="Arial Black" w:cs="Times New Roman"/>
      <w:color w:val="000080"/>
      <w:kern w:val="32"/>
      <w:sz w:val="32"/>
      <w:szCs w:val="20"/>
      <w:lang w:val="sv-SE" w:eastAsia="sv-SE"/>
    </w:rPr>
  </w:style>
  <w:style w:type="character" w:customStyle="1" w:styleId="Avsn4Char">
    <w:name w:val="Avsn4 Char"/>
    <w:link w:val="Avsn4"/>
    <w:rsid w:val="00A73EC3"/>
    <w:rPr>
      <w:rFonts w:ascii="Arial Black" w:eastAsia="Times New Roman" w:hAnsi="Arial Black" w:cs="Times New Roman"/>
      <w:color w:val="800080"/>
      <w:kern w:val="20"/>
      <w:szCs w:val="20"/>
      <w:lang w:val="sv-SE" w:eastAsia="sv-SE"/>
    </w:rPr>
  </w:style>
  <w:style w:type="paragraph" w:customStyle="1" w:styleId="font5">
    <w:name w:val="font5"/>
    <w:basedOn w:val="Normal"/>
    <w:rsid w:val="00A73EC3"/>
    <w:pPr>
      <w:spacing w:before="100" w:beforeAutospacing="1" w:after="100" w:afterAutospacing="1"/>
    </w:pPr>
    <w:rPr>
      <w:rFonts w:ascii="Arial" w:hAnsi="Arial" w:cs="Arial"/>
      <w:sz w:val="20"/>
      <w:szCs w:val="20"/>
    </w:rPr>
  </w:style>
  <w:style w:type="paragraph" w:customStyle="1" w:styleId="font6">
    <w:name w:val="font6"/>
    <w:basedOn w:val="Normal"/>
    <w:rsid w:val="00A73EC3"/>
    <w:pPr>
      <w:spacing w:before="100" w:beforeAutospacing="1" w:after="100" w:afterAutospacing="1"/>
    </w:pPr>
    <w:rPr>
      <w:rFonts w:ascii="Arial" w:hAnsi="Arial" w:cs="Arial"/>
      <w:sz w:val="20"/>
      <w:szCs w:val="20"/>
    </w:rPr>
  </w:style>
  <w:style w:type="paragraph" w:customStyle="1" w:styleId="xl24">
    <w:name w:val="xl24"/>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9">
    <w:name w:val="xl29"/>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4">
    <w:name w:val="xl34"/>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5">
    <w:name w:val="xl35"/>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
    <w:name w:val="xl37"/>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9">
    <w:name w:val="xl39"/>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1">
    <w:name w:val="xl41"/>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43">
    <w:name w:val="xl43"/>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4">
    <w:name w:val="xl44"/>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5">
    <w:name w:val="xl45"/>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crta">
    <w:name w:val="crta"/>
    <w:basedOn w:val="Normal"/>
    <w:rsid w:val="00A73EC3"/>
    <w:pPr>
      <w:tabs>
        <w:tab w:val="left" w:pos="1418"/>
        <w:tab w:val="left" w:pos="1560"/>
      </w:tabs>
      <w:spacing w:before="120" w:after="120"/>
      <w:ind w:left="1560" w:right="284" w:hanging="709"/>
      <w:jc w:val="both"/>
    </w:pPr>
    <w:rPr>
      <w:rFonts w:ascii="Yu Helvetica" w:hAnsi="Yu Helvetica"/>
      <w:szCs w:val="20"/>
    </w:rPr>
  </w:style>
  <w:style w:type="paragraph" w:customStyle="1" w:styleId="broj">
    <w:name w:val="broj"/>
    <w:basedOn w:val="Normal"/>
    <w:rsid w:val="00A73EC3"/>
    <w:pPr>
      <w:tabs>
        <w:tab w:val="left" w:pos="1418"/>
      </w:tabs>
      <w:spacing w:before="120" w:after="120"/>
      <w:ind w:left="1418" w:right="284" w:hanging="567"/>
      <w:jc w:val="both"/>
    </w:pPr>
    <w:rPr>
      <w:rFonts w:ascii="Yu Helvetica" w:hAnsi="Yu Helvetica"/>
      <w:szCs w:val="20"/>
    </w:rPr>
  </w:style>
  <w:style w:type="paragraph" w:customStyle="1" w:styleId="OSNOVNI">
    <w:name w:val="OSNOVNI"/>
    <w:rsid w:val="00A73EC3"/>
    <w:pPr>
      <w:widowControl w:val="0"/>
      <w:tabs>
        <w:tab w:val="left" w:pos="-720"/>
      </w:tabs>
      <w:suppressAutoHyphens/>
      <w:spacing w:after="0" w:line="240" w:lineRule="auto"/>
    </w:pPr>
    <w:rPr>
      <w:rFonts w:ascii="CG Times" w:eastAsia="Times New Roman" w:hAnsi="CG Times" w:cs="Times New Roman"/>
      <w:snapToGrid w:val="0"/>
      <w:sz w:val="24"/>
      <w:szCs w:val="20"/>
    </w:rPr>
  </w:style>
  <w:style w:type="paragraph" w:customStyle="1" w:styleId="font0">
    <w:name w:val="font0"/>
    <w:basedOn w:val="Normal"/>
    <w:rsid w:val="00A73EC3"/>
    <w:pPr>
      <w:spacing w:before="100" w:beforeAutospacing="1" w:after="100" w:afterAutospacing="1"/>
    </w:pPr>
  </w:style>
  <w:style w:type="character" w:customStyle="1" w:styleId="Heading4CharChar">
    <w:name w:val="Heading 4 Char Char"/>
    <w:basedOn w:val="Avsn4Char"/>
    <w:rsid w:val="00A73EC3"/>
    <w:rPr>
      <w:rFonts w:ascii="Arial Black" w:eastAsia="Times New Roman" w:hAnsi="Arial Black" w:cs="Times New Roman"/>
      <w:color w:val="800080"/>
      <w:kern w:val="20"/>
      <w:szCs w:val="20"/>
      <w:lang w:val="sv-SE" w:eastAsia="sv-SE"/>
    </w:rPr>
  </w:style>
  <w:style w:type="character" w:customStyle="1" w:styleId="Avsn1CharChar">
    <w:name w:val="Avsn1 Char Char"/>
    <w:rsid w:val="00A73EC3"/>
    <w:rPr>
      <w:rFonts w:ascii="Arial Black" w:hAnsi="Arial Black"/>
      <w:color w:val="000080"/>
      <w:kern w:val="32"/>
      <w:sz w:val="32"/>
      <w:lang w:val="sv-SE" w:eastAsia="sv-SE" w:bidi="ar-SA"/>
    </w:rPr>
  </w:style>
  <w:style w:type="character" w:customStyle="1" w:styleId="Avsn4CharChar">
    <w:name w:val="Avsn4 Char Char"/>
    <w:rsid w:val="00A73EC3"/>
    <w:rPr>
      <w:rFonts w:ascii="Arial Black" w:hAnsi="Arial Black"/>
      <w:color w:val="800080"/>
      <w:kern w:val="20"/>
      <w:sz w:val="32"/>
      <w:lang w:val="sv-SE" w:eastAsia="sv-SE" w:bidi="ar-SA"/>
    </w:rPr>
  </w:style>
  <w:style w:type="character" w:customStyle="1" w:styleId="Heading4CharCharChar">
    <w:name w:val="Heading 4 Char Char Char"/>
    <w:aliases w:val="Heading 4 Char Char Char1"/>
    <w:rsid w:val="00A73EC3"/>
    <w:rPr>
      <w:rFonts w:ascii="Arial Black" w:hAnsi="Arial Black"/>
      <w:b/>
      <w:color w:val="800080"/>
      <w:kern w:val="20"/>
      <w:sz w:val="22"/>
      <w:lang w:val="sv-SE" w:eastAsia="sv-SE" w:bidi="ar-SA"/>
    </w:rPr>
  </w:style>
  <w:style w:type="paragraph" w:customStyle="1" w:styleId="LAT">
    <w:name w:val="LAT"/>
    <w:basedOn w:val="Normal"/>
    <w:rsid w:val="00A73EC3"/>
    <w:rPr>
      <w:rFonts w:ascii="Yu Courier" w:hAnsi="Yu Courier"/>
      <w:color w:val="000080"/>
      <w:sz w:val="20"/>
      <w:szCs w:val="20"/>
    </w:rPr>
  </w:style>
  <w:style w:type="character" w:customStyle="1" w:styleId="Char">
    <w:name w:val="Char"/>
    <w:rsid w:val="00A73EC3"/>
    <w:rPr>
      <w:rFonts w:ascii="Arial Black" w:hAnsi="Arial Black"/>
      <w:color w:val="800080"/>
      <w:kern w:val="20"/>
      <w:sz w:val="22"/>
      <w:lang w:val="sv-SE" w:eastAsia="sv-SE"/>
    </w:rPr>
  </w:style>
  <w:style w:type="paragraph" w:customStyle="1" w:styleId="Pogllavlje">
    <w:name w:val="Pogllavlje"/>
    <w:basedOn w:val="Heading1"/>
    <w:autoRedefine/>
    <w:rsid w:val="00A73EC3"/>
    <w:pPr>
      <w:numPr>
        <w:numId w:val="16"/>
      </w:numPr>
      <w:spacing w:before="3000" w:after="240"/>
      <w:ind w:right="-74"/>
      <w:jc w:val="center"/>
      <w:outlineLvl w:val="9"/>
    </w:pPr>
    <w:rPr>
      <w:rFonts w:ascii="Arial" w:hAnsi="Arial" w:cs="Arial"/>
      <w:caps w:val="0"/>
      <w:color w:val="000080"/>
      <w:kern w:val="28"/>
      <w:sz w:val="32"/>
      <w:szCs w:val="20"/>
      <w:lang w:val="sr-Cyrl-CS"/>
    </w:rPr>
  </w:style>
  <w:style w:type="paragraph" w:customStyle="1" w:styleId="Stavke">
    <w:name w:val="Stavke"/>
    <w:basedOn w:val="StavkeNo"/>
    <w:rsid w:val="00A73EC3"/>
    <w:pPr>
      <w:numPr>
        <w:numId w:val="14"/>
      </w:numPr>
      <w:tabs>
        <w:tab w:val="left" w:pos="900"/>
      </w:tabs>
    </w:pPr>
  </w:style>
  <w:style w:type="paragraph" w:customStyle="1" w:styleId="StavkeNo">
    <w:name w:val="StavkeNo"/>
    <w:basedOn w:val="Tekst"/>
    <w:rsid w:val="00A73EC3"/>
    <w:pPr>
      <w:spacing w:before="120" w:after="120"/>
      <w:jc w:val="left"/>
    </w:pPr>
  </w:style>
  <w:style w:type="paragraph" w:customStyle="1" w:styleId="Tekst">
    <w:name w:val="Tekst"/>
    <w:basedOn w:val="Normal"/>
    <w:rsid w:val="00A73EC3"/>
    <w:pPr>
      <w:jc w:val="both"/>
    </w:pPr>
    <w:rPr>
      <w:rFonts w:ascii="YuCiril Helvetica" w:hAnsi="YuCiril Helvetica"/>
      <w:color w:val="000080"/>
      <w:szCs w:val="20"/>
      <w:lang w:val="fr-FR"/>
    </w:rPr>
  </w:style>
  <w:style w:type="character" w:customStyle="1" w:styleId="Heading4CharCharCharChar">
    <w:name w:val="Heading 4 Char Char Char Char"/>
    <w:rsid w:val="00A73EC3"/>
    <w:rPr>
      <w:rFonts w:ascii="Arial Black" w:hAnsi="Arial Black"/>
      <w:color w:val="800080"/>
      <w:kern w:val="20"/>
      <w:sz w:val="22"/>
      <w:lang w:val="sv-SE" w:eastAsia="sv-SE"/>
    </w:rPr>
  </w:style>
  <w:style w:type="character" w:customStyle="1" w:styleId="ListParagraphChar">
    <w:name w:val="List Paragraph Char"/>
    <w:aliases w:val="Liste 1 Char"/>
    <w:link w:val="ListParagraph"/>
    <w:locked/>
    <w:rsid w:val="00A73EC3"/>
    <w:rPr>
      <w:rFonts w:ascii="Times New Roman" w:eastAsia="Times New Roman" w:hAnsi="Times New Roman" w:cs="Times New Roman"/>
      <w:b/>
    </w:rPr>
  </w:style>
  <w:style w:type="paragraph" w:styleId="HTMLAddress">
    <w:name w:val="HTML Address"/>
    <w:basedOn w:val="Normal"/>
    <w:link w:val="HTMLAddressChar"/>
    <w:unhideWhenUsed/>
    <w:rsid w:val="00A73EC3"/>
    <w:rPr>
      <w:i/>
      <w:iCs/>
    </w:rPr>
  </w:style>
  <w:style w:type="character" w:customStyle="1" w:styleId="HTMLAddressChar">
    <w:name w:val="HTML Address Char"/>
    <w:basedOn w:val="DefaultParagraphFont"/>
    <w:link w:val="HTMLAddress"/>
    <w:rsid w:val="00A73EC3"/>
    <w:rPr>
      <w:rFonts w:ascii="Times New Roman" w:eastAsia="Times New Roman" w:hAnsi="Times New Roman" w:cs="Times New Roman"/>
      <w:i/>
      <w:iCs/>
      <w:sz w:val="24"/>
      <w:szCs w:val="24"/>
    </w:rPr>
  </w:style>
  <w:style w:type="character" w:customStyle="1" w:styleId="Heading1Char1">
    <w:name w:val="Heading 1 Char1"/>
    <w:aliases w:val="Char Char Char Char1,Char Char Char2"/>
    <w:rsid w:val="00A73EC3"/>
    <w:rPr>
      <w:rFonts w:ascii="Cambria" w:eastAsia="Times New Roman" w:hAnsi="Cambria" w:cs="Times New Roman"/>
      <w:b/>
      <w:bCs/>
      <w:color w:val="365F91"/>
      <w:sz w:val="28"/>
      <w:szCs w:val="28"/>
      <w:lang w:val="en-US" w:eastAsia="en-US"/>
    </w:rPr>
  </w:style>
  <w:style w:type="paragraph" w:styleId="HTMLPreformatted">
    <w:name w:val="HTML Preformatted"/>
    <w:basedOn w:val="Normal"/>
    <w:link w:val="HTMLPreformattedChar"/>
    <w:unhideWhenUsed/>
    <w:rsid w:val="00A7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A73EC3"/>
    <w:rPr>
      <w:rFonts w:ascii="Courier New" w:eastAsia="Times New Roman" w:hAnsi="Courier New" w:cs="Times New Roman"/>
      <w:sz w:val="20"/>
      <w:szCs w:val="20"/>
    </w:rPr>
  </w:style>
  <w:style w:type="paragraph" w:styleId="NormalWeb">
    <w:name w:val="Normal (Web)"/>
    <w:basedOn w:val="Normal"/>
    <w:uiPriority w:val="99"/>
    <w:unhideWhenUsed/>
    <w:rsid w:val="00A73EC3"/>
  </w:style>
  <w:style w:type="paragraph" w:styleId="Index3">
    <w:name w:val="index 3"/>
    <w:basedOn w:val="Normal"/>
    <w:next w:val="Normal"/>
    <w:autoRedefine/>
    <w:semiHidden/>
    <w:unhideWhenUsed/>
    <w:rsid w:val="00A73EC3"/>
    <w:pPr>
      <w:ind w:left="720" w:hanging="240"/>
    </w:pPr>
  </w:style>
  <w:style w:type="paragraph" w:styleId="Index4">
    <w:name w:val="index 4"/>
    <w:basedOn w:val="Normal"/>
    <w:next w:val="Normal"/>
    <w:autoRedefine/>
    <w:semiHidden/>
    <w:unhideWhenUsed/>
    <w:rsid w:val="00A73EC3"/>
    <w:pPr>
      <w:ind w:left="960" w:hanging="240"/>
    </w:pPr>
  </w:style>
  <w:style w:type="paragraph" w:styleId="Index5">
    <w:name w:val="index 5"/>
    <w:basedOn w:val="Normal"/>
    <w:next w:val="Normal"/>
    <w:autoRedefine/>
    <w:semiHidden/>
    <w:unhideWhenUsed/>
    <w:rsid w:val="00A73EC3"/>
    <w:pPr>
      <w:ind w:left="1200" w:hanging="240"/>
    </w:pPr>
  </w:style>
  <w:style w:type="paragraph" w:styleId="Index6">
    <w:name w:val="index 6"/>
    <w:basedOn w:val="Normal"/>
    <w:next w:val="Normal"/>
    <w:autoRedefine/>
    <w:semiHidden/>
    <w:unhideWhenUsed/>
    <w:rsid w:val="00A73EC3"/>
    <w:pPr>
      <w:ind w:left="1440" w:hanging="240"/>
    </w:pPr>
  </w:style>
  <w:style w:type="paragraph" w:styleId="Index7">
    <w:name w:val="index 7"/>
    <w:basedOn w:val="Normal"/>
    <w:next w:val="Normal"/>
    <w:autoRedefine/>
    <w:semiHidden/>
    <w:unhideWhenUsed/>
    <w:rsid w:val="00A73EC3"/>
    <w:pPr>
      <w:ind w:left="1680" w:hanging="240"/>
    </w:pPr>
  </w:style>
  <w:style w:type="paragraph" w:styleId="Index8">
    <w:name w:val="index 8"/>
    <w:basedOn w:val="Normal"/>
    <w:next w:val="Normal"/>
    <w:autoRedefine/>
    <w:semiHidden/>
    <w:unhideWhenUsed/>
    <w:rsid w:val="00A73EC3"/>
    <w:pPr>
      <w:ind w:left="1920" w:hanging="240"/>
    </w:pPr>
  </w:style>
  <w:style w:type="paragraph" w:styleId="Index9">
    <w:name w:val="index 9"/>
    <w:basedOn w:val="Normal"/>
    <w:next w:val="Normal"/>
    <w:autoRedefine/>
    <w:semiHidden/>
    <w:unhideWhenUsed/>
    <w:rsid w:val="00A73EC3"/>
    <w:pPr>
      <w:ind w:left="2160" w:hanging="240"/>
    </w:pPr>
  </w:style>
  <w:style w:type="paragraph" w:styleId="NormalIndent">
    <w:name w:val="Normal Indent"/>
    <w:basedOn w:val="Normal"/>
    <w:unhideWhenUsed/>
    <w:rsid w:val="00A73EC3"/>
    <w:pPr>
      <w:ind w:left="720"/>
    </w:pPr>
  </w:style>
  <w:style w:type="paragraph" w:styleId="IndexHeading">
    <w:name w:val="index heading"/>
    <w:basedOn w:val="Normal"/>
    <w:next w:val="Index1"/>
    <w:semiHidden/>
    <w:unhideWhenUsed/>
    <w:rsid w:val="00A73EC3"/>
    <w:rPr>
      <w:rFonts w:ascii="Arial" w:hAnsi="Arial" w:cs="Arial"/>
      <w:b/>
      <w:bCs/>
    </w:rPr>
  </w:style>
  <w:style w:type="paragraph" w:styleId="TableofFigures">
    <w:name w:val="table of figures"/>
    <w:basedOn w:val="Normal"/>
    <w:next w:val="Normal"/>
    <w:semiHidden/>
    <w:unhideWhenUsed/>
    <w:rsid w:val="00A73EC3"/>
    <w:pPr>
      <w:ind w:left="480" w:hanging="480"/>
    </w:pPr>
  </w:style>
  <w:style w:type="paragraph" w:styleId="EnvelopeAddress">
    <w:name w:val="envelope address"/>
    <w:basedOn w:val="Normal"/>
    <w:unhideWhenUsed/>
    <w:rsid w:val="00A73EC3"/>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A73EC3"/>
    <w:rPr>
      <w:rFonts w:ascii="Arial" w:hAnsi="Arial" w:cs="Arial"/>
      <w:sz w:val="20"/>
      <w:szCs w:val="20"/>
    </w:rPr>
  </w:style>
  <w:style w:type="paragraph" w:styleId="EndnoteText">
    <w:name w:val="endnote text"/>
    <w:basedOn w:val="Normal"/>
    <w:link w:val="EndnoteTextChar"/>
    <w:semiHidden/>
    <w:unhideWhenUsed/>
    <w:rsid w:val="00A73EC3"/>
    <w:rPr>
      <w:sz w:val="20"/>
      <w:szCs w:val="20"/>
    </w:rPr>
  </w:style>
  <w:style w:type="character" w:customStyle="1" w:styleId="EndnoteTextChar">
    <w:name w:val="Endnote Text Char"/>
    <w:basedOn w:val="DefaultParagraphFont"/>
    <w:link w:val="EndnoteText"/>
    <w:semiHidden/>
    <w:rsid w:val="00A73EC3"/>
    <w:rPr>
      <w:rFonts w:ascii="Times New Roman" w:eastAsia="Times New Roman" w:hAnsi="Times New Roman" w:cs="Times New Roman"/>
      <w:sz w:val="20"/>
      <w:szCs w:val="20"/>
    </w:rPr>
  </w:style>
  <w:style w:type="paragraph" w:styleId="TableofAuthorities">
    <w:name w:val="table of authorities"/>
    <w:basedOn w:val="Normal"/>
    <w:next w:val="Normal"/>
    <w:semiHidden/>
    <w:unhideWhenUsed/>
    <w:rsid w:val="00A73EC3"/>
    <w:pPr>
      <w:ind w:left="240" w:hanging="240"/>
    </w:pPr>
  </w:style>
  <w:style w:type="paragraph" w:styleId="MacroText">
    <w:name w:val="macro"/>
    <w:link w:val="MacroTextChar"/>
    <w:semiHidden/>
    <w:unhideWhenUsed/>
    <w:rsid w:val="00A73EC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A73EC3"/>
    <w:rPr>
      <w:rFonts w:ascii="Courier New" w:eastAsia="Times New Roman" w:hAnsi="Courier New" w:cs="Courier New"/>
      <w:sz w:val="20"/>
      <w:szCs w:val="20"/>
    </w:rPr>
  </w:style>
  <w:style w:type="paragraph" w:styleId="TOAHeading">
    <w:name w:val="toa heading"/>
    <w:basedOn w:val="Normal"/>
    <w:next w:val="Normal"/>
    <w:semiHidden/>
    <w:unhideWhenUsed/>
    <w:rsid w:val="00A73EC3"/>
    <w:pPr>
      <w:spacing w:before="120"/>
    </w:pPr>
    <w:rPr>
      <w:rFonts w:ascii="Arial" w:hAnsi="Arial" w:cs="Arial"/>
      <w:b/>
      <w:bCs/>
    </w:rPr>
  </w:style>
  <w:style w:type="paragraph" w:styleId="List">
    <w:name w:val="List"/>
    <w:basedOn w:val="Normal"/>
    <w:unhideWhenUsed/>
    <w:rsid w:val="00A73EC3"/>
    <w:pPr>
      <w:ind w:left="283" w:hanging="283"/>
    </w:pPr>
  </w:style>
  <w:style w:type="paragraph" w:styleId="ListBullet">
    <w:name w:val="List Bullet"/>
    <w:basedOn w:val="BodyText"/>
    <w:autoRedefine/>
    <w:unhideWhenUsed/>
    <w:rsid w:val="00A73EC3"/>
    <w:pPr>
      <w:keepLines/>
      <w:numPr>
        <w:numId w:val="17"/>
      </w:numPr>
      <w:spacing w:after="120" w:line="280" w:lineRule="atLeast"/>
      <w:ind w:left="360" w:hanging="360"/>
    </w:pPr>
    <w:rPr>
      <w:sz w:val="22"/>
      <w:szCs w:val="20"/>
      <w:lang w:val="en-GB"/>
    </w:rPr>
  </w:style>
  <w:style w:type="paragraph" w:styleId="ListNumber">
    <w:name w:val="List Number"/>
    <w:basedOn w:val="BodyText"/>
    <w:unhideWhenUsed/>
    <w:rsid w:val="00A73EC3"/>
    <w:pPr>
      <w:keepLines/>
      <w:tabs>
        <w:tab w:val="num" w:pos="851"/>
      </w:tabs>
      <w:spacing w:after="120" w:line="280" w:lineRule="atLeast"/>
      <w:ind w:left="851" w:hanging="426"/>
    </w:pPr>
    <w:rPr>
      <w:sz w:val="22"/>
      <w:szCs w:val="20"/>
      <w:lang w:val="en-GB"/>
    </w:rPr>
  </w:style>
  <w:style w:type="paragraph" w:styleId="List3">
    <w:name w:val="List 3"/>
    <w:basedOn w:val="Normal"/>
    <w:unhideWhenUsed/>
    <w:rsid w:val="00A73EC3"/>
    <w:pPr>
      <w:ind w:left="849" w:hanging="283"/>
    </w:pPr>
  </w:style>
  <w:style w:type="paragraph" w:styleId="List4">
    <w:name w:val="List 4"/>
    <w:basedOn w:val="Normal"/>
    <w:unhideWhenUsed/>
    <w:rsid w:val="00A73EC3"/>
    <w:pPr>
      <w:ind w:left="1132" w:hanging="283"/>
    </w:pPr>
  </w:style>
  <w:style w:type="paragraph" w:styleId="List5">
    <w:name w:val="List 5"/>
    <w:basedOn w:val="Normal"/>
    <w:unhideWhenUsed/>
    <w:rsid w:val="00A73EC3"/>
    <w:pPr>
      <w:ind w:left="1415" w:hanging="283"/>
    </w:pPr>
  </w:style>
  <w:style w:type="paragraph" w:styleId="ListBullet2">
    <w:name w:val="List Bullet 2"/>
    <w:basedOn w:val="ListBullet"/>
    <w:autoRedefine/>
    <w:unhideWhenUsed/>
    <w:rsid w:val="00A73EC3"/>
    <w:pPr>
      <w:numPr>
        <w:numId w:val="18"/>
      </w:numPr>
      <w:tabs>
        <w:tab w:val="clear" w:pos="643"/>
        <w:tab w:val="num" w:pos="360"/>
        <w:tab w:val="num" w:pos="851"/>
      </w:tabs>
      <w:spacing w:before="120"/>
      <w:ind w:left="851" w:hanging="426"/>
    </w:pPr>
  </w:style>
  <w:style w:type="paragraph" w:styleId="ListBullet3">
    <w:name w:val="List Bullet 3"/>
    <w:basedOn w:val="Normal"/>
    <w:autoRedefine/>
    <w:unhideWhenUsed/>
    <w:rsid w:val="00A73EC3"/>
    <w:pPr>
      <w:ind w:left="720" w:hanging="360"/>
    </w:pPr>
    <w:rPr>
      <w:sz w:val="20"/>
      <w:szCs w:val="20"/>
      <w:lang w:val="en-GB" w:eastAsia="sv-SE"/>
    </w:rPr>
  </w:style>
  <w:style w:type="paragraph" w:styleId="ListBullet4">
    <w:name w:val="List Bullet 4"/>
    <w:basedOn w:val="Normal"/>
    <w:autoRedefine/>
    <w:unhideWhenUsed/>
    <w:rsid w:val="00A73EC3"/>
    <w:pPr>
      <w:numPr>
        <w:numId w:val="19"/>
      </w:numPr>
    </w:pPr>
  </w:style>
  <w:style w:type="paragraph" w:styleId="ListBullet5">
    <w:name w:val="List Bullet 5"/>
    <w:basedOn w:val="Normal"/>
    <w:autoRedefine/>
    <w:unhideWhenUsed/>
    <w:rsid w:val="00A73EC3"/>
    <w:pPr>
      <w:numPr>
        <w:numId w:val="20"/>
      </w:numPr>
    </w:pPr>
  </w:style>
  <w:style w:type="paragraph" w:styleId="ListNumber2">
    <w:name w:val="List Number 2"/>
    <w:basedOn w:val="Normal"/>
    <w:unhideWhenUsed/>
    <w:rsid w:val="00A73EC3"/>
    <w:pPr>
      <w:numPr>
        <w:numId w:val="21"/>
      </w:numPr>
    </w:pPr>
  </w:style>
  <w:style w:type="paragraph" w:styleId="ListNumber3">
    <w:name w:val="List Number 3"/>
    <w:basedOn w:val="Normal"/>
    <w:unhideWhenUsed/>
    <w:rsid w:val="00A73EC3"/>
    <w:pPr>
      <w:numPr>
        <w:numId w:val="22"/>
      </w:numPr>
    </w:pPr>
  </w:style>
  <w:style w:type="paragraph" w:styleId="ListNumber4">
    <w:name w:val="List Number 4"/>
    <w:basedOn w:val="Normal"/>
    <w:unhideWhenUsed/>
    <w:rsid w:val="00A73EC3"/>
    <w:pPr>
      <w:numPr>
        <w:numId w:val="23"/>
      </w:numPr>
    </w:pPr>
  </w:style>
  <w:style w:type="paragraph" w:styleId="Title">
    <w:name w:val="Title"/>
    <w:basedOn w:val="Normal"/>
    <w:link w:val="TitleChar"/>
    <w:qFormat/>
    <w:rsid w:val="00A73EC3"/>
    <w:pPr>
      <w:tabs>
        <w:tab w:val="left" w:pos="5904"/>
      </w:tabs>
      <w:ind w:right="902"/>
      <w:jc w:val="center"/>
    </w:pPr>
    <w:rPr>
      <w:b/>
      <w:sz w:val="32"/>
      <w:szCs w:val="20"/>
      <w:lang w:val="en-GB" w:eastAsia="sv-SE"/>
    </w:rPr>
  </w:style>
  <w:style w:type="character" w:customStyle="1" w:styleId="TitleChar">
    <w:name w:val="Title Char"/>
    <w:basedOn w:val="DefaultParagraphFont"/>
    <w:link w:val="Title"/>
    <w:rsid w:val="00A73EC3"/>
    <w:rPr>
      <w:rFonts w:ascii="Times New Roman" w:eastAsia="Times New Roman" w:hAnsi="Times New Roman" w:cs="Times New Roman"/>
      <w:b/>
      <w:sz w:val="32"/>
      <w:szCs w:val="20"/>
      <w:lang w:val="en-GB" w:eastAsia="sv-SE"/>
    </w:rPr>
  </w:style>
  <w:style w:type="paragraph" w:styleId="Signature">
    <w:name w:val="Signature"/>
    <w:basedOn w:val="Normal"/>
    <w:link w:val="SignatureChar"/>
    <w:unhideWhenUsed/>
    <w:rsid w:val="00A73EC3"/>
    <w:pPr>
      <w:ind w:left="4252"/>
    </w:pPr>
  </w:style>
  <w:style w:type="character" w:customStyle="1" w:styleId="SignatureChar">
    <w:name w:val="Signature Char"/>
    <w:basedOn w:val="DefaultParagraphFont"/>
    <w:link w:val="Signature"/>
    <w:rsid w:val="00A73EC3"/>
    <w:rPr>
      <w:rFonts w:ascii="Times New Roman" w:eastAsia="Times New Roman" w:hAnsi="Times New Roman" w:cs="Times New Roman"/>
      <w:sz w:val="24"/>
      <w:szCs w:val="24"/>
    </w:rPr>
  </w:style>
  <w:style w:type="paragraph" w:styleId="ListContinue">
    <w:name w:val="List Continue"/>
    <w:basedOn w:val="Normal"/>
    <w:unhideWhenUsed/>
    <w:rsid w:val="00A73EC3"/>
    <w:pPr>
      <w:spacing w:after="120"/>
      <w:ind w:left="283"/>
    </w:pPr>
  </w:style>
  <w:style w:type="paragraph" w:styleId="ListContinue2">
    <w:name w:val="List Continue 2"/>
    <w:basedOn w:val="Normal"/>
    <w:unhideWhenUsed/>
    <w:rsid w:val="00A73EC3"/>
    <w:pPr>
      <w:spacing w:after="120"/>
      <w:ind w:left="566"/>
    </w:pPr>
  </w:style>
  <w:style w:type="paragraph" w:styleId="ListContinue3">
    <w:name w:val="List Continue 3"/>
    <w:basedOn w:val="Normal"/>
    <w:unhideWhenUsed/>
    <w:rsid w:val="00A73EC3"/>
    <w:pPr>
      <w:spacing w:after="120"/>
      <w:ind w:left="849"/>
    </w:pPr>
  </w:style>
  <w:style w:type="paragraph" w:styleId="ListContinue4">
    <w:name w:val="List Continue 4"/>
    <w:basedOn w:val="Normal"/>
    <w:unhideWhenUsed/>
    <w:rsid w:val="00A73EC3"/>
    <w:pPr>
      <w:spacing w:after="120"/>
      <w:ind w:left="1132"/>
    </w:pPr>
  </w:style>
  <w:style w:type="paragraph" w:styleId="ListContinue5">
    <w:name w:val="List Continue 5"/>
    <w:basedOn w:val="Normal"/>
    <w:unhideWhenUsed/>
    <w:rsid w:val="00A73EC3"/>
    <w:pPr>
      <w:spacing w:after="120"/>
      <w:ind w:left="1415"/>
    </w:pPr>
  </w:style>
  <w:style w:type="paragraph" w:styleId="MessageHeader">
    <w:name w:val="Message Header"/>
    <w:basedOn w:val="Normal"/>
    <w:link w:val="MessageHeaderChar"/>
    <w:unhideWhenUsed/>
    <w:rsid w:val="00A73E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A73EC3"/>
    <w:rPr>
      <w:rFonts w:ascii="Arial" w:eastAsia="Times New Roman" w:hAnsi="Arial" w:cs="Times New Roman"/>
      <w:sz w:val="24"/>
      <w:szCs w:val="24"/>
      <w:shd w:val="pct20" w:color="auto" w:fill="auto"/>
    </w:rPr>
  </w:style>
  <w:style w:type="paragraph" w:styleId="Subtitle">
    <w:name w:val="Subtitle"/>
    <w:basedOn w:val="Normal"/>
    <w:link w:val="SubtitleChar"/>
    <w:qFormat/>
    <w:rsid w:val="00A73EC3"/>
    <w:pPr>
      <w:spacing w:after="60"/>
      <w:jc w:val="center"/>
      <w:outlineLvl w:val="1"/>
    </w:pPr>
    <w:rPr>
      <w:rFonts w:ascii="Arial" w:hAnsi="Arial"/>
    </w:rPr>
  </w:style>
  <w:style w:type="character" w:customStyle="1" w:styleId="SubtitleChar">
    <w:name w:val="Subtitle Char"/>
    <w:basedOn w:val="DefaultParagraphFont"/>
    <w:link w:val="Subtitle"/>
    <w:rsid w:val="00A73EC3"/>
    <w:rPr>
      <w:rFonts w:ascii="Arial" w:eastAsia="Times New Roman" w:hAnsi="Arial" w:cs="Times New Roman"/>
      <w:sz w:val="24"/>
      <w:szCs w:val="24"/>
    </w:rPr>
  </w:style>
  <w:style w:type="paragraph" w:styleId="Salutation">
    <w:name w:val="Salutation"/>
    <w:basedOn w:val="Normal"/>
    <w:next w:val="Normal"/>
    <w:link w:val="SalutationChar"/>
    <w:unhideWhenUsed/>
    <w:rsid w:val="00A73EC3"/>
  </w:style>
  <w:style w:type="character" w:customStyle="1" w:styleId="SalutationChar">
    <w:name w:val="Salutation Char"/>
    <w:basedOn w:val="DefaultParagraphFont"/>
    <w:link w:val="Salutation"/>
    <w:rsid w:val="00A73EC3"/>
    <w:rPr>
      <w:rFonts w:ascii="Times New Roman" w:eastAsia="Times New Roman" w:hAnsi="Times New Roman" w:cs="Times New Roman"/>
      <w:sz w:val="24"/>
      <w:szCs w:val="24"/>
    </w:rPr>
  </w:style>
  <w:style w:type="paragraph" w:styleId="Date">
    <w:name w:val="Date"/>
    <w:basedOn w:val="Normal"/>
    <w:next w:val="Normal"/>
    <w:link w:val="DateChar"/>
    <w:unhideWhenUsed/>
    <w:rsid w:val="00A73EC3"/>
  </w:style>
  <w:style w:type="character" w:customStyle="1" w:styleId="DateChar">
    <w:name w:val="Date Char"/>
    <w:basedOn w:val="DefaultParagraphFont"/>
    <w:link w:val="Date"/>
    <w:rsid w:val="00A73EC3"/>
    <w:rPr>
      <w:rFonts w:ascii="Times New Roman" w:eastAsia="Times New Roman" w:hAnsi="Times New Roman" w:cs="Times New Roman"/>
      <w:sz w:val="24"/>
      <w:szCs w:val="24"/>
    </w:rPr>
  </w:style>
  <w:style w:type="paragraph" w:styleId="BodyTextFirstIndent">
    <w:name w:val="Body Text First Indent"/>
    <w:basedOn w:val="BodyText"/>
    <w:link w:val="BodyTextFirstIndentChar"/>
    <w:unhideWhenUsed/>
    <w:rsid w:val="00A73EC3"/>
    <w:pPr>
      <w:spacing w:after="120"/>
      <w:ind w:firstLine="210"/>
      <w:jc w:val="left"/>
    </w:pPr>
    <w:rPr>
      <w:sz w:val="24"/>
      <w:szCs w:val="24"/>
    </w:rPr>
  </w:style>
  <w:style w:type="character" w:customStyle="1" w:styleId="BodyTextFirstIndentChar">
    <w:name w:val="Body Text First Indent Char"/>
    <w:basedOn w:val="BodyTextChar"/>
    <w:link w:val="BodyTextFirstIndent"/>
    <w:rsid w:val="00A73EC3"/>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nhideWhenUsed/>
    <w:rsid w:val="00A73EC3"/>
    <w:pPr>
      <w:spacing w:before="0" w:beforeAutospacing="0" w:after="120"/>
      <w:ind w:left="283" w:firstLine="210"/>
      <w:jc w:val="left"/>
    </w:pPr>
    <w:rPr>
      <w:sz w:val="24"/>
      <w:szCs w:val="24"/>
    </w:rPr>
  </w:style>
  <w:style w:type="character" w:customStyle="1" w:styleId="BodyTextFirstIndent2Char">
    <w:name w:val="Body Text First Indent 2 Char"/>
    <w:basedOn w:val="BodyTextIndentChar"/>
    <w:link w:val="BodyTextFirstIndent2"/>
    <w:rsid w:val="00A73EC3"/>
    <w:rPr>
      <w:rFonts w:ascii="Times New Roman" w:eastAsia="Times New Roman" w:hAnsi="Times New Roman" w:cs="Times New Roman"/>
      <w:sz w:val="24"/>
      <w:szCs w:val="24"/>
    </w:rPr>
  </w:style>
  <w:style w:type="paragraph" w:styleId="NoteHeading">
    <w:name w:val="Note Heading"/>
    <w:basedOn w:val="Normal"/>
    <w:next w:val="Normal"/>
    <w:link w:val="NoteHeadingChar"/>
    <w:unhideWhenUsed/>
    <w:rsid w:val="00A73EC3"/>
  </w:style>
  <w:style w:type="character" w:customStyle="1" w:styleId="NoteHeadingChar">
    <w:name w:val="Note Heading Char"/>
    <w:basedOn w:val="DefaultParagraphFont"/>
    <w:link w:val="NoteHeading"/>
    <w:rsid w:val="00A73EC3"/>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A73EC3"/>
    <w:pPr>
      <w:shd w:val="clear" w:color="auto" w:fill="000080"/>
    </w:pPr>
    <w:rPr>
      <w:rFonts w:ascii="Tahoma" w:hAnsi="Tahoma"/>
    </w:rPr>
  </w:style>
  <w:style w:type="character" w:customStyle="1" w:styleId="DocumentMapChar">
    <w:name w:val="Document Map Char"/>
    <w:basedOn w:val="DefaultParagraphFont"/>
    <w:link w:val="DocumentMap"/>
    <w:semiHidden/>
    <w:rsid w:val="00A73EC3"/>
    <w:rPr>
      <w:rFonts w:ascii="Tahoma" w:eastAsia="Times New Roman" w:hAnsi="Tahoma" w:cs="Times New Roman"/>
      <w:sz w:val="24"/>
      <w:szCs w:val="24"/>
      <w:shd w:val="clear" w:color="auto" w:fill="000080"/>
    </w:rPr>
  </w:style>
  <w:style w:type="paragraph" w:styleId="E-mailSignature">
    <w:name w:val="E-mail Signature"/>
    <w:basedOn w:val="Normal"/>
    <w:link w:val="E-mailSignatureChar"/>
    <w:unhideWhenUsed/>
    <w:rsid w:val="00A73EC3"/>
  </w:style>
  <w:style w:type="character" w:customStyle="1" w:styleId="E-mailSignatureChar">
    <w:name w:val="E-mail Signature Char"/>
    <w:basedOn w:val="DefaultParagraphFont"/>
    <w:link w:val="E-mailSignature"/>
    <w:rsid w:val="00A73EC3"/>
    <w:rPr>
      <w:rFonts w:ascii="Times New Roman" w:eastAsia="Times New Roman" w:hAnsi="Times New Roman" w:cs="Times New Roman"/>
      <w:sz w:val="24"/>
      <w:szCs w:val="24"/>
    </w:rPr>
  </w:style>
  <w:style w:type="paragraph" w:customStyle="1" w:styleId="StyleAvsn4BoldFirstline127cm">
    <w:name w:val="Style Avsn4 + Bold First line:  1.27 cm"/>
    <w:basedOn w:val="Avsn4"/>
    <w:rsid w:val="00A73EC3"/>
    <w:pPr>
      <w:ind w:firstLine="720"/>
    </w:pPr>
    <w:rPr>
      <w:bCs/>
    </w:rPr>
  </w:style>
  <w:style w:type="paragraph" w:customStyle="1" w:styleId="TDHeading1">
    <w:name w:val="TD Heading 1"/>
    <w:basedOn w:val="BodyText"/>
    <w:next w:val="BodyText"/>
    <w:rsid w:val="00A73EC3"/>
    <w:pPr>
      <w:spacing w:line="480" w:lineRule="auto"/>
      <w:ind w:left="1440" w:hanging="360"/>
    </w:pPr>
    <w:rPr>
      <w:b/>
      <w:bCs/>
      <w:color w:val="000000"/>
      <w:szCs w:val="24"/>
      <w:lang w:val="en-GB"/>
    </w:rPr>
  </w:style>
  <w:style w:type="paragraph" w:customStyle="1" w:styleId="HeadingsFont">
    <w:name w:val="Headings Font"/>
    <w:basedOn w:val="Normal"/>
    <w:next w:val="BodyText"/>
    <w:rsid w:val="00A73EC3"/>
    <w:pPr>
      <w:keepNext/>
      <w:widowControl w:val="0"/>
      <w:spacing w:line="280" w:lineRule="atLeast"/>
    </w:pPr>
    <w:rPr>
      <w:rFonts w:ascii="Arial" w:hAnsi="Arial"/>
      <w:sz w:val="22"/>
      <w:szCs w:val="20"/>
      <w:lang w:val="en-GB"/>
    </w:rPr>
  </w:style>
  <w:style w:type="paragraph" w:customStyle="1" w:styleId="Ballongtext">
    <w:name w:val="Ballongtext"/>
    <w:basedOn w:val="Normal"/>
    <w:semiHidden/>
    <w:rsid w:val="00A73EC3"/>
    <w:rPr>
      <w:rFonts w:ascii="Tahoma" w:hAnsi="Tahoma" w:cs="Tahoma"/>
      <w:sz w:val="16"/>
      <w:szCs w:val="16"/>
      <w:lang w:val="en-GB" w:eastAsia="sv-SE"/>
    </w:rPr>
  </w:style>
  <w:style w:type="paragraph" w:customStyle="1" w:styleId="Equationcaption">
    <w:name w:val="Equation caption"/>
    <w:basedOn w:val="HeadingsFont"/>
    <w:next w:val="BodyText"/>
    <w:rsid w:val="00A73EC3"/>
    <w:pPr>
      <w:numPr>
        <w:numId w:val="24"/>
      </w:numPr>
      <w:tabs>
        <w:tab w:val="left" w:pos="3402"/>
      </w:tabs>
      <w:spacing w:before="120" w:after="120"/>
    </w:pPr>
  </w:style>
  <w:style w:type="paragraph" w:customStyle="1" w:styleId="ReportHeading1">
    <w:name w:val="ReportHeading1"/>
    <w:basedOn w:val="Normal"/>
    <w:rsid w:val="00A73EC3"/>
    <w:pPr>
      <w:spacing w:before="120" w:after="120"/>
      <w:ind w:left="851" w:right="2268"/>
    </w:pPr>
    <w:rPr>
      <w:rFonts w:ascii="LucidaSans" w:hAnsi="LucidaSans"/>
      <w:b/>
      <w:sz w:val="44"/>
      <w:szCs w:val="20"/>
      <w:lang w:val="en-GB"/>
    </w:rPr>
  </w:style>
  <w:style w:type="paragraph" w:customStyle="1" w:styleId="13ptheading">
    <w:name w:val="13 pt heading"/>
    <w:basedOn w:val="HeadingsFont"/>
    <w:next w:val="BodyText"/>
    <w:rsid w:val="00A73EC3"/>
    <w:pPr>
      <w:spacing w:before="360" w:after="120"/>
    </w:pPr>
    <w:rPr>
      <w:b/>
      <w:sz w:val="26"/>
    </w:rPr>
  </w:style>
  <w:style w:type="character" w:customStyle="1" w:styleId="Avsn4CharCharCharChar">
    <w:name w:val="Avsn4 Char Char Char Char"/>
    <w:link w:val="Avsn4CharCharChar"/>
    <w:locked/>
    <w:rsid w:val="00A73EC3"/>
    <w:rPr>
      <w:rFonts w:ascii="Arial Black" w:hAnsi="Arial Black"/>
      <w:color w:val="800080"/>
      <w:kern w:val="20"/>
      <w:szCs w:val="24"/>
      <w:lang w:val="sv-SE" w:eastAsia="sv-SE"/>
    </w:rPr>
  </w:style>
  <w:style w:type="paragraph" w:customStyle="1" w:styleId="Avsn4CharCharChar">
    <w:name w:val="Avsn4 Char Char Char"/>
    <w:basedOn w:val="Avsn1"/>
    <w:next w:val="Normal"/>
    <w:link w:val="Avsn4CharCharCharChar"/>
    <w:rsid w:val="00A73EC3"/>
    <w:rPr>
      <w:rFonts w:eastAsiaTheme="minorHAnsi" w:cstheme="minorBidi"/>
      <w:color w:val="800080"/>
      <w:kern w:val="20"/>
      <w:sz w:val="22"/>
      <w:szCs w:val="24"/>
    </w:rPr>
  </w:style>
  <w:style w:type="paragraph" w:customStyle="1" w:styleId="Style1">
    <w:name w:val="Style1"/>
    <w:basedOn w:val="Heading1"/>
    <w:rsid w:val="00A73EC3"/>
    <w:pPr>
      <w:numPr>
        <w:numId w:val="0"/>
      </w:numPr>
      <w:spacing w:before="0" w:after="0"/>
    </w:pPr>
    <w:rPr>
      <w:bCs/>
      <w:caps w:val="0"/>
      <w:sz w:val="22"/>
      <w:szCs w:val="22"/>
      <w:lang w:val="sr-Latn-CS" w:eastAsia="sv-SE"/>
    </w:rPr>
  </w:style>
  <w:style w:type="paragraph" w:customStyle="1" w:styleId="TableParagraph">
    <w:name w:val="Table Paragraph"/>
    <w:basedOn w:val="Normal"/>
    <w:qFormat/>
    <w:rsid w:val="00A73EC3"/>
    <w:pPr>
      <w:widowControl w:val="0"/>
    </w:pPr>
    <w:rPr>
      <w:rFonts w:ascii="Calibri" w:eastAsia="Calibri" w:hAnsi="Calibri"/>
      <w:sz w:val="22"/>
      <w:szCs w:val="22"/>
    </w:rPr>
  </w:style>
  <w:style w:type="character" w:customStyle="1" w:styleId="StyleAvsn4BoldChar">
    <w:name w:val="Style Avsn4 + Bold Char"/>
    <w:rsid w:val="00A73EC3"/>
    <w:rPr>
      <w:rFonts w:ascii="Arial Black" w:hAnsi="Arial Black" w:hint="default"/>
      <w:b/>
      <w:bCs/>
      <w:color w:val="800080"/>
      <w:kern w:val="20"/>
      <w:sz w:val="28"/>
      <w:lang w:val="sv-SE" w:eastAsia="sv-SE" w:bidi="ar-SA"/>
    </w:rPr>
  </w:style>
  <w:style w:type="table" w:styleId="TableSimple1">
    <w:name w:val="Table Simple 1"/>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73EC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73EC3"/>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73EC3"/>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73EC3"/>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73EC3"/>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73EC3"/>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73EC3"/>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73EC3"/>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73EC3"/>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73EC3"/>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A73EC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73EC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A73EC3"/>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73EC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73EC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qFormat/>
    <w:rsid w:val="00A73EC3"/>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styleId="Emphasis">
    <w:name w:val="Emphasis"/>
    <w:basedOn w:val="DefaultParagraphFont"/>
    <w:qFormat/>
    <w:rsid w:val="00A73EC3"/>
    <w:rPr>
      <w:i/>
      <w:iCs/>
    </w:rPr>
  </w:style>
  <w:style w:type="character" w:customStyle="1" w:styleId="apple-converted-space">
    <w:name w:val="apple-converted-space"/>
    <w:basedOn w:val="DefaultParagraphFont"/>
    <w:rsid w:val="00A73EC3"/>
  </w:style>
  <w:style w:type="paragraph" w:customStyle="1" w:styleId="wyq100---naslov-grupe-clanova-kurziv">
    <w:name w:val="wyq100---naslov-grupe-clanova-kurziv"/>
    <w:basedOn w:val="Normal"/>
    <w:rsid w:val="00A73EC3"/>
    <w:pPr>
      <w:spacing w:before="100" w:beforeAutospacing="1" w:after="100" w:afterAutospacing="1"/>
    </w:pPr>
  </w:style>
  <w:style w:type="paragraph" w:customStyle="1" w:styleId="clan">
    <w:name w:val="clan"/>
    <w:basedOn w:val="Normal"/>
    <w:rsid w:val="00A73EC3"/>
    <w:pPr>
      <w:spacing w:before="100" w:beforeAutospacing="1" w:after="100" w:afterAutospacing="1"/>
    </w:pPr>
  </w:style>
  <w:style w:type="paragraph" w:customStyle="1" w:styleId="Normal1">
    <w:name w:val="Normal1"/>
    <w:basedOn w:val="Normal"/>
    <w:rsid w:val="00A73EC3"/>
    <w:pPr>
      <w:spacing w:before="100" w:beforeAutospacing="1" w:after="100" w:afterAutospacing="1"/>
    </w:pPr>
  </w:style>
  <w:style w:type="character" w:styleId="PlaceholderText">
    <w:name w:val="Placeholder Text"/>
    <w:basedOn w:val="DefaultParagraphFont"/>
    <w:semiHidden/>
    <w:rsid w:val="00A73EC3"/>
    <w:rPr>
      <w:color w:val="808080"/>
    </w:rPr>
  </w:style>
  <w:style w:type="character" w:customStyle="1" w:styleId="NoSpacingChar">
    <w:name w:val="No Spacing Char"/>
    <w:basedOn w:val="DefaultParagraphFont"/>
    <w:link w:val="NoSpacing"/>
    <w:locked/>
    <w:rsid w:val="00A73EC3"/>
  </w:style>
  <w:style w:type="paragraph" w:styleId="NoSpacing">
    <w:name w:val="No Spacing"/>
    <w:link w:val="NoSpacingChar"/>
    <w:qFormat/>
    <w:rsid w:val="00A73EC3"/>
    <w:pPr>
      <w:spacing w:after="0" w:line="240" w:lineRule="auto"/>
    </w:pPr>
  </w:style>
  <w:style w:type="paragraph" w:customStyle="1" w:styleId="Standard">
    <w:name w:val="Standard"/>
    <w:rsid w:val="00A00CB9"/>
    <w:pPr>
      <w:suppressAutoHyphens/>
      <w:autoSpaceDN w:val="0"/>
      <w:spacing w:after="0" w:line="100" w:lineRule="atLeast"/>
      <w:textAlignment w:val="baseline"/>
    </w:pPr>
    <w:rPr>
      <w:rFonts w:ascii="Times New Roman" w:eastAsia="Arial Unicode MS" w:hAnsi="Times New Roman" w:cs="Times New Roman"/>
      <w:color w:val="000000"/>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99"/>
    <w:lsdException w:name="endnote reference" w:uiPriority="99"/>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C3"/>
    <w:pPr>
      <w:spacing w:after="0" w:line="240" w:lineRule="auto"/>
    </w:pPr>
    <w:rPr>
      <w:rFonts w:ascii="Times New Roman" w:eastAsia="Times New Roman" w:hAnsi="Times New Roman" w:cs="Times New Roman"/>
      <w:sz w:val="24"/>
      <w:szCs w:val="24"/>
    </w:rPr>
  </w:style>
  <w:style w:type="paragraph" w:styleId="Heading1">
    <w:name w:val="heading 1"/>
    <w:aliases w:val="Char Char Char,Char Char, Char Char Char, Char Char"/>
    <w:basedOn w:val="Normal"/>
    <w:next w:val="Normal"/>
    <w:link w:val="Heading1Char"/>
    <w:qFormat/>
    <w:rsid w:val="00A73EC3"/>
    <w:pPr>
      <w:keepNext/>
      <w:numPr>
        <w:numId w:val="12"/>
      </w:numPr>
      <w:spacing w:before="120" w:after="120"/>
      <w:outlineLvl w:val="0"/>
    </w:pPr>
    <w:rPr>
      <w:b/>
      <w:caps/>
      <w:szCs w:val="28"/>
    </w:rPr>
  </w:style>
  <w:style w:type="paragraph" w:styleId="Heading2">
    <w:name w:val="heading 2"/>
    <w:basedOn w:val="Normal"/>
    <w:next w:val="Normal"/>
    <w:link w:val="Heading2Char"/>
    <w:autoRedefine/>
    <w:qFormat/>
    <w:rsid w:val="00A73EC3"/>
    <w:pPr>
      <w:keepNext/>
      <w:spacing w:before="120" w:after="120"/>
      <w:ind w:left="576"/>
      <w:jc w:val="center"/>
      <w:outlineLvl w:val="1"/>
    </w:pPr>
    <w:rPr>
      <w:b/>
      <w:bCs/>
      <w:caps/>
      <w:kern w:val="28"/>
      <w:sz w:val="40"/>
      <w:szCs w:val="40"/>
      <w:lang w:val="sr-Cyrl-CS" w:eastAsia="sv-SE"/>
    </w:rPr>
  </w:style>
  <w:style w:type="paragraph" w:styleId="Heading3">
    <w:name w:val="heading 3"/>
    <w:basedOn w:val="Normal"/>
    <w:next w:val="Normal"/>
    <w:link w:val="Heading3Char"/>
    <w:qFormat/>
    <w:rsid w:val="00A73EC3"/>
    <w:pPr>
      <w:keepNext/>
      <w:numPr>
        <w:ilvl w:val="2"/>
        <w:numId w:val="12"/>
      </w:numPr>
      <w:spacing w:before="120" w:after="120"/>
      <w:outlineLvl w:val="2"/>
    </w:pPr>
    <w:rPr>
      <w:b/>
      <w:szCs w:val="28"/>
      <w:u w:val="single"/>
      <w:lang w:val="sr-Cyrl-CS"/>
    </w:rPr>
  </w:style>
  <w:style w:type="paragraph" w:styleId="Heading4">
    <w:name w:val="heading 4"/>
    <w:basedOn w:val="Normal"/>
    <w:next w:val="Normal"/>
    <w:link w:val="Heading4Char"/>
    <w:qFormat/>
    <w:rsid w:val="00A73EC3"/>
    <w:pPr>
      <w:keepNext/>
      <w:numPr>
        <w:ilvl w:val="3"/>
        <w:numId w:val="12"/>
      </w:numPr>
      <w:outlineLvl w:val="3"/>
    </w:pPr>
    <w:rPr>
      <w:rFonts w:ascii="Arial" w:hAnsi="Arial"/>
      <w:b/>
      <w:bCs/>
      <w:szCs w:val="20"/>
      <w:u w:val="single"/>
      <w:lang w:val="hr-HR"/>
    </w:rPr>
  </w:style>
  <w:style w:type="paragraph" w:styleId="Heading5">
    <w:name w:val="heading 5"/>
    <w:basedOn w:val="Normal"/>
    <w:next w:val="Normal"/>
    <w:link w:val="Heading5Char"/>
    <w:qFormat/>
    <w:rsid w:val="00A73EC3"/>
    <w:pPr>
      <w:keepNext/>
      <w:numPr>
        <w:ilvl w:val="4"/>
        <w:numId w:val="12"/>
      </w:numPr>
      <w:outlineLvl w:val="4"/>
    </w:pPr>
    <w:rPr>
      <w:rFonts w:ascii="Arial" w:hAnsi="Arial"/>
      <w:b/>
      <w:bCs/>
      <w:szCs w:val="20"/>
      <w:lang w:val="sr-Cyrl-CS"/>
    </w:rPr>
  </w:style>
  <w:style w:type="paragraph" w:styleId="Heading6">
    <w:name w:val="heading 6"/>
    <w:basedOn w:val="Normal"/>
    <w:next w:val="Normal"/>
    <w:link w:val="Heading6Char"/>
    <w:qFormat/>
    <w:rsid w:val="00A73EC3"/>
    <w:pPr>
      <w:keepNext/>
      <w:numPr>
        <w:ilvl w:val="5"/>
        <w:numId w:val="12"/>
      </w:numPr>
      <w:outlineLvl w:val="5"/>
    </w:pPr>
    <w:rPr>
      <w:rFonts w:ascii="Arial" w:hAnsi="Arial"/>
      <w:b/>
      <w:bCs/>
      <w:szCs w:val="20"/>
      <w:lang w:val="sr-Cyrl-CS"/>
    </w:rPr>
  </w:style>
  <w:style w:type="paragraph" w:styleId="Heading7">
    <w:name w:val="heading 7"/>
    <w:basedOn w:val="Normal"/>
    <w:next w:val="Normal"/>
    <w:link w:val="Heading7Char"/>
    <w:qFormat/>
    <w:rsid w:val="00A73EC3"/>
    <w:pPr>
      <w:keepNext/>
      <w:numPr>
        <w:ilvl w:val="6"/>
        <w:numId w:val="12"/>
      </w:numPr>
      <w:outlineLvl w:val="6"/>
    </w:pPr>
    <w:rPr>
      <w:rFonts w:ascii="Arial" w:hAnsi="Arial"/>
      <w:b/>
      <w:bCs/>
      <w:sz w:val="22"/>
      <w:szCs w:val="20"/>
      <w:lang w:val="sr-Cyrl-CS"/>
    </w:rPr>
  </w:style>
  <w:style w:type="paragraph" w:styleId="Heading8">
    <w:name w:val="heading 8"/>
    <w:basedOn w:val="Normal"/>
    <w:next w:val="Normal"/>
    <w:link w:val="Heading8Char"/>
    <w:qFormat/>
    <w:rsid w:val="00A73EC3"/>
    <w:pPr>
      <w:keepNext/>
      <w:numPr>
        <w:ilvl w:val="7"/>
        <w:numId w:val="12"/>
      </w:numPr>
      <w:outlineLvl w:val="7"/>
    </w:pPr>
    <w:rPr>
      <w:rFonts w:ascii="Arial" w:hAnsi="Arial"/>
      <w:b/>
      <w:bCs/>
      <w:szCs w:val="20"/>
      <w:u w:val="single"/>
      <w:lang w:val="en-AU"/>
    </w:rPr>
  </w:style>
  <w:style w:type="paragraph" w:styleId="Heading9">
    <w:name w:val="heading 9"/>
    <w:basedOn w:val="Normal"/>
    <w:next w:val="Normal"/>
    <w:link w:val="Heading9Char"/>
    <w:qFormat/>
    <w:rsid w:val="00A73EC3"/>
    <w:pPr>
      <w:numPr>
        <w:ilvl w:val="8"/>
        <w:numId w:val="1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Char Char Char1, Char Char Char Char, Char Char Char1"/>
    <w:basedOn w:val="DefaultParagraphFont"/>
    <w:link w:val="Heading1"/>
    <w:rsid w:val="00A73EC3"/>
    <w:rPr>
      <w:rFonts w:ascii="Times New Roman" w:eastAsia="Times New Roman" w:hAnsi="Times New Roman" w:cs="Times New Roman"/>
      <w:b/>
      <w:caps/>
      <w:sz w:val="24"/>
      <w:szCs w:val="28"/>
    </w:rPr>
  </w:style>
  <w:style w:type="character" w:customStyle="1" w:styleId="Heading2Char">
    <w:name w:val="Heading 2 Char"/>
    <w:basedOn w:val="DefaultParagraphFont"/>
    <w:link w:val="Heading2"/>
    <w:rsid w:val="00A73EC3"/>
    <w:rPr>
      <w:rFonts w:ascii="Times New Roman" w:eastAsia="Times New Roman" w:hAnsi="Times New Roman" w:cs="Times New Roman"/>
      <w:b/>
      <w:bCs/>
      <w:caps/>
      <w:kern w:val="28"/>
      <w:sz w:val="40"/>
      <w:szCs w:val="40"/>
      <w:lang w:val="sr-Cyrl-CS" w:eastAsia="sv-SE"/>
    </w:rPr>
  </w:style>
  <w:style w:type="character" w:customStyle="1" w:styleId="Heading3Char">
    <w:name w:val="Heading 3 Char"/>
    <w:basedOn w:val="DefaultParagraphFont"/>
    <w:link w:val="Heading3"/>
    <w:rsid w:val="00A73EC3"/>
    <w:rPr>
      <w:rFonts w:ascii="Times New Roman" w:eastAsia="Times New Roman" w:hAnsi="Times New Roman" w:cs="Times New Roman"/>
      <w:b/>
      <w:sz w:val="24"/>
      <w:szCs w:val="28"/>
      <w:u w:val="single"/>
      <w:lang w:val="sr-Cyrl-CS"/>
    </w:rPr>
  </w:style>
  <w:style w:type="character" w:customStyle="1" w:styleId="Heading4Char">
    <w:name w:val="Heading 4 Char"/>
    <w:basedOn w:val="DefaultParagraphFont"/>
    <w:link w:val="Heading4"/>
    <w:rsid w:val="00A73EC3"/>
    <w:rPr>
      <w:rFonts w:ascii="Arial" w:eastAsia="Times New Roman" w:hAnsi="Arial" w:cs="Times New Roman"/>
      <w:b/>
      <w:bCs/>
      <w:sz w:val="24"/>
      <w:szCs w:val="20"/>
      <w:u w:val="single"/>
      <w:lang w:val="hr-HR"/>
    </w:rPr>
  </w:style>
  <w:style w:type="character" w:customStyle="1" w:styleId="Heading5Char">
    <w:name w:val="Heading 5 Char"/>
    <w:basedOn w:val="DefaultParagraphFont"/>
    <w:link w:val="Heading5"/>
    <w:rsid w:val="00A73EC3"/>
    <w:rPr>
      <w:rFonts w:ascii="Arial" w:eastAsia="Times New Roman" w:hAnsi="Arial" w:cs="Times New Roman"/>
      <w:b/>
      <w:bCs/>
      <w:sz w:val="24"/>
      <w:szCs w:val="20"/>
      <w:lang w:val="sr-Cyrl-CS"/>
    </w:rPr>
  </w:style>
  <w:style w:type="character" w:customStyle="1" w:styleId="Heading6Char">
    <w:name w:val="Heading 6 Char"/>
    <w:basedOn w:val="DefaultParagraphFont"/>
    <w:link w:val="Heading6"/>
    <w:rsid w:val="00A73EC3"/>
    <w:rPr>
      <w:rFonts w:ascii="Arial" w:eastAsia="Times New Roman" w:hAnsi="Arial" w:cs="Times New Roman"/>
      <w:b/>
      <w:bCs/>
      <w:sz w:val="24"/>
      <w:szCs w:val="20"/>
      <w:lang w:val="sr-Cyrl-CS"/>
    </w:rPr>
  </w:style>
  <w:style w:type="character" w:customStyle="1" w:styleId="Heading7Char">
    <w:name w:val="Heading 7 Char"/>
    <w:basedOn w:val="DefaultParagraphFont"/>
    <w:link w:val="Heading7"/>
    <w:rsid w:val="00A73EC3"/>
    <w:rPr>
      <w:rFonts w:ascii="Arial" w:eastAsia="Times New Roman" w:hAnsi="Arial" w:cs="Times New Roman"/>
      <w:b/>
      <w:bCs/>
      <w:szCs w:val="20"/>
      <w:lang w:val="sr-Cyrl-CS"/>
    </w:rPr>
  </w:style>
  <w:style w:type="character" w:customStyle="1" w:styleId="Heading8Char">
    <w:name w:val="Heading 8 Char"/>
    <w:basedOn w:val="DefaultParagraphFont"/>
    <w:link w:val="Heading8"/>
    <w:rsid w:val="00A73EC3"/>
    <w:rPr>
      <w:rFonts w:ascii="Arial" w:eastAsia="Times New Roman" w:hAnsi="Arial" w:cs="Times New Roman"/>
      <w:b/>
      <w:bCs/>
      <w:sz w:val="24"/>
      <w:szCs w:val="20"/>
      <w:u w:val="single"/>
      <w:lang w:val="en-AU"/>
    </w:rPr>
  </w:style>
  <w:style w:type="character" w:customStyle="1" w:styleId="Heading9Char">
    <w:name w:val="Heading 9 Char"/>
    <w:basedOn w:val="DefaultParagraphFont"/>
    <w:link w:val="Heading9"/>
    <w:rsid w:val="00A73EC3"/>
    <w:rPr>
      <w:rFonts w:ascii="Cambria" w:eastAsia="Times New Roman" w:hAnsi="Cambria" w:cs="Times New Roman"/>
    </w:rPr>
  </w:style>
  <w:style w:type="paragraph" w:styleId="Header">
    <w:name w:val="header"/>
    <w:basedOn w:val="Normal"/>
    <w:link w:val="HeaderChar"/>
    <w:rsid w:val="00A73EC3"/>
    <w:pPr>
      <w:tabs>
        <w:tab w:val="center" w:pos="4703"/>
        <w:tab w:val="right" w:pos="9406"/>
      </w:tabs>
    </w:pPr>
  </w:style>
  <w:style w:type="character" w:customStyle="1" w:styleId="HeaderChar">
    <w:name w:val="Header Char"/>
    <w:basedOn w:val="DefaultParagraphFont"/>
    <w:link w:val="Header"/>
    <w:rsid w:val="00A73EC3"/>
    <w:rPr>
      <w:rFonts w:ascii="Times New Roman" w:eastAsia="Times New Roman" w:hAnsi="Times New Roman" w:cs="Times New Roman"/>
      <w:sz w:val="24"/>
      <w:szCs w:val="24"/>
    </w:rPr>
  </w:style>
  <w:style w:type="paragraph" w:styleId="BalloonText">
    <w:name w:val="Balloon Text"/>
    <w:basedOn w:val="Normal"/>
    <w:link w:val="BalloonTextChar"/>
    <w:semiHidden/>
    <w:rsid w:val="00A73EC3"/>
    <w:rPr>
      <w:sz w:val="2"/>
      <w:szCs w:val="2"/>
    </w:rPr>
  </w:style>
  <w:style w:type="character" w:customStyle="1" w:styleId="BalloonTextChar">
    <w:name w:val="Balloon Text Char"/>
    <w:basedOn w:val="DefaultParagraphFont"/>
    <w:link w:val="BalloonText"/>
    <w:semiHidden/>
    <w:rsid w:val="00A73EC3"/>
    <w:rPr>
      <w:rFonts w:ascii="Times New Roman" w:eastAsia="Times New Roman" w:hAnsi="Times New Roman" w:cs="Times New Roman"/>
      <w:sz w:val="2"/>
      <w:szCs w:val="2"/>
    </w:rPr>
  </w:style>
  <w:style w:type="paragraph" w:styleId="Footer">
    <w:name w:val="footer"/>
    <w:basedOn w:val="Normal"/>
    <w:link w:val="FooterChar"/>
    <w:rsid w:val="00A73EC3"/>
    <w:pPr>
      <w:tabs>
        <w:tab w:val="center" w:pos="4320"/>
        <w:tab w:val="right" w:pos="8640"/>
      </w:tabs>
    </w:pPr>
  </w:style>
  <w:style w:type="character" w:customStyle="1" w:styleId="FooterChar">
    <w:name w:val="Footer Char"/>
    <w:basedOn w:val="DefaultParagraphFont"/>
    <w:link w:val="Footer"/>
    <w:rsid w:val="00A73EC3"/>
    <w:rPr>
      <w:rFonts w:ascii="Times New Roman" w:eastAsia="Times New Roman" w:hAnsi="Times New Roman" w:cs="Times New Roman"/>
      <w:sz w:val="24"/>
      <w:szCs w:val="24"/>
    </w:rPr>
  </w:style>
  <w:style w:type="paragraph" w:styleId="Caption">
    <w:name w:val="caption"/>
    <w:basedOn w:val="Normal"/>
    <w:next w:val="Normal"/>
    <w:qFormat/>
    <w:rsid w:val="00A73EC3"/>
    <w:rPr>
      <w:b/>
      <w:sz w:val="28"/>
      <w:szCs w:val="20"/>
    </w:rPr>
  </w:style>
  <w:style w:type="paragraph" w:styleId="BodyText">
    <w:name w:val="Body Text"/>
    <w:basedOn w:val="Normal"/>
    <w:link w:val="BodyTextChar"/>
    <w:qFormat/>
    <w:rsid w:val="00A73EC3"/>
    <w:pPr>
      <w:jc w:val="both"/>
    </w:pPr>
    <w:rPr>
      <w:sz w:val="28"/>
      <w:szCs w:val="28"/>
    </w:rPr>
  </w:style>
  <w:style w:type="character" w:customStyle="1" w:styleId="BodyTextChar">
    <w:name w:val="Body Text Char"/>
    <w:basedOn w:val="DefaultParagraphFont"/>
    <w:link w:val="BodyText"/>
    <w:rsid w:val="00A73EC3"/>
    <w:rPr>
      <w:rFonts w:ascii="Times New Roman" w:eastAsia="Times New Roman" w:hAnsi="Times New Roman" w:cs="Times New Roman"/>
      <w:sz w:val="28"/>
      <w:szCs w:val="28"/>
    </w:rPr>
  </w:style>
  <w:style w:type="paragraph" w:styleId="BodyText2">
    <w:name w:val="Body Text 2"/>
    <w:basedOn w:val="Normal"/>
    <w:link w:val="BodyText2Char"/>
    <w:rsid w:val="00A73EC3"/>
    <w:pPr>
      <w:jc w:val="center"/>
    </w:pPr>
    <w:rPr>
      <w:sz w:val="22"/>
      <w:szCs w:val="22"/>
    </w:rPr>
  </w:style>
  <w:style w:type="character" w:customStyle="1" w:styleId="BodyText2Char">
    <w:name w:val="Body Text 2 Char"/>
    <w:basedOn w:val="DefaultParagraphFont"/>
    <w:link w:val="BodyText2"/>
    <w:rsid w:val="00A73EC3"/>
    <w:rPr>
      <w:rFonts w:ascii="Times New Roman" w:eastAsia="Times New Roman" w:hAnsi="Times New Roman" w:cs="Times New Roman"/>
    </w:rPr>
  </w:style>
  <w:style w:type="table" w:styleId="TableGrid">
    <w:name w:val="Table Grid"/>
    <w:basedOn w:val="TableNormal"/>
    <w:rsid w:val="00A73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rsid w:val="00A73EC3"/>
    <w:pPr>
      <w:jc w:val="both"/>
    </w:pPr>
    <w:rPr>
      <w:rFonts w:ascii="CYGaramondR" w:eastAsia="Calibri" w:hAnsi="CYGaramondR" w:cs="CYGaramondR"/>
      <w:lang w:val="sr-Latn-CS"/>
    </w:rPr>
  </w:style>
  <w:style w:type="paragraph" w:styleId="ListParagraph">
    <w:name w:val="List Paragraph"/>
    <w:aliases w:val="Liste 1"/>
    <w:basedOn w:val="Normal"/>
    <w:link w:val="ListParagraphChar"/>
    <w:qFormat/>
    <w:rsid w:val="00A73EC3"/>
    <w:pPr>
      <w:ind w:left="720"/>
      <w:contextualSpacing/>
    </w:pPr>
    <w:rPr>
      <w:b/>
      <w:sz w:val="22"/>
      <w:szCs w:val="22"/>
    </w:rPr>
  </w:style>
  <w:style w:type="character" w:styleId="Hyperlink">
    <w:name w:val="Hyperlink"/>
    <w:unhideWhenUsed/>
    <w:rsid w:val="00A73EC3"/>
    <w:rPr>
      <w:color w:val="0000FF"/>
      <w:u w:val="single"/>
    </w:rPr>
  </w:style>
  <w:style w:type="paragraph" w:styleId="BodyTextIndent">
    <w:name w:val="Body Text Indent"/>
    <w:basedOn w:val="Normal"/>
    <w:link w:val="BodyTextIndentChar"/>
    <w:rsid w:val="00A73EC3"/>
    <w:pPr>
      <w:spacing w:before="100" w:beforeAutospacing="1"/>
      <w:ind w:left="57"/>
      <w:jc w:val="both"/>
    </w:pPr>
    <w:rPr>
      <w:sz w:val="20"/>
      <w:szCs w:val="20"/>
    </w:rPr>
  </w:style>
  <w:style w:type="character" w:customStyle="1" w:styleId="BodyTextIndentChar">
    <w:name w:val="Body Text Indent Char"/>
    <w:basedOn w:val="DefaultParagraphFont"/>
    <w:link w:val="BodyTextIndent"/>
    <w:rsid w:val="00A73EC3"/>
    <w:rPr>
      <w:rFonts w:ascii="Times New Roman" w:eastAsia="Times New Roman" w:hAnsi="Times New Roman" w:cs="Times New Roman"/>
      <w:sz w:val="20"/>
      <w:szCs w:val="20"/>
    </w:rPr>
  </w:style>
  <w:style w:type="paragraph" w:customStyle="1" w:styleId="Avsn3Char">
    <w:name w:val="Avsn3 Char"/>
    <w:basedOn w:val="Normal"/>
    <w:next w:val="Normal"/>
    <w:rsid w:val="00A73EC3"/>
    <w:pPr>
      <w:keepNext/>
      <w:spacing w:before="240" w:after="60"/>
    </w:pPr>
    <w:rPr>
      <w:rFonts w:ascii="Arial Black" w:hAnsi="Arial Black"/>
      <w:color w:val="008000"/>
      <w:kern w:val="24"/>
      <w:lang w:val="sv-SE" w:eastAsia="sv-SE"/>
    </w:rPr>
  </w:style>
  <w:style w:type="paragraph" w:styleId="List2">
    <w:name w:val="List 2"/>
    <w:basedOn w:val="Normal"/>
    <w:rsid w:val="00A73EC3"/>
    <w:pPr>
      <w:overflowPunct w:val="0"/>
      <w:autoSpaceDE w:val="0"/>
      <w:autoSpaceDN w:val="0"/>
      <w:adjustRightInd w:val="0"/>
      <w:spacing w:before="240"/>
      <w:ind w:left="720" w:hanging="720"/>
    </w:pPr>
    <w:rPr>
      <w:rFonts w:ascii="YU Times New Roman" w:hAnsi="YU Times New Roman"/>
      <w:color w:val="000000"/>
      <w:szCs w:val="20"/>
    </w:rPr>
  </w:style>
  <w:style w:type="paragraph" w:styleId="BlockText">
    <w:name w:val="Block Text"/>
    <w:basedOn w:val="Normal"/>
    <w:rsid w:val="00A73EC3"/>
    <w:pPr>
      <w:spacing w:after="80" w:line="360" w:lineRule="auto"/>
      <w:ind w:left="851" w:right="283"/>
      <w:jc w:val="center"/>
    </w:pPr>
    <w:rPr>
      <w:rFonts w:ascii="Arial Cirilica" w:hAnsi="Arial Cirilica"/>
      <w:b/>
      <w:i/>
      <w:sz w:val="28"/>
      <w:szCs w:val="20"/>
      <w:lang w:val="en-AU"/>
    </w:rPr>
  </w:style>
  <w:style w:type="character" w:styleId="PageNumber">
    <w:name w:val="page number"/>
    <w:basedOn w:val="DefaultParagraphFont"/>
    <w:rsid w:val="00A73EC3"/>
  </w:style>
  <w:style w:type="paragraph" w:styleId="BodyTextIndent2">
    <w:name w:val="Body Text Indent 2"/>
    <w:basedOn w:val="Normal"/>
    <w:link w:val="BodyTextIndent2Char"/>
    <w:rsid w:val="00A73EC3"/>
    <w:pPr>
      <w:ind w:left="284" w:firstLine="283"/>
    </w:pPr>
    <w:rPr>
      <w:rFonts w:ascii="Arial" w:hAnsi="Arial"/>
      <w:szCs w:val="20"/>
      <w:lang w:val="hr-HR"/>
    </w:rPr>
  </w:style>
  <w:style w:type="character" w:customStyle="1" w:styleId="BodyTextIndent2Char">
    <w:name w:val="Body Text Indent 2 Char"/>
    <w:basedOn w:val="DefaultParagraphFont"/>
    <w:link w:val="BodyTextIndent2"/>
    <w:rsid w:val="00A73EC3"/>
    <w:rPr>
      <w:rFonts w:ascii="Arial" w:eastAsia="Times New Roman" w:hAnsi="Arial" w:cs="Times New Roman"/>
      <w:sz w:val="24"/>
      <w:szCs w:val="20"/>
      <w:lang w:val="hr-HR"/>
    </w:rPr>
  </w:style>
  <w:style w:type="paragraph" w:styleId="BodyTextIndent3">
    <w:name w:val="Body Text Indent 3"/>
    <w:basedOn w:val="Normal"/>
    <w:link w:val="BodyTextIndent3Char"/>
    <w:rsid w:val="00A73EC3"/>
    <w:pPr>
      <w:ind w:left="284"/>
    </w:pPr>
    <w:rPr>
      <w:rFonts w:ascii="Arial" w:hAnsi="Arial"/>
      <w:szCs w:val="20"/>
      <w:lang w:val="hr-HR"/>
    </w:rPr>
  </w:style>
  <w:style w:type="character" w:customStyle="1" w:styleId="BodyTextIndent3Char">
    <w:name w:val="Body Text Indent 3 Char"/>
    <w:basedOn w:val="DefaultParagraphFont"/>
    <w:link w:val="BodyTextIndent3"/>
    <w:rsid w:val="00A73EC3"/>
    <w:rPr>
      <w:rFonts w:ascii="Arial" w:eastAsia="Times New Roman" w:hAnsi="Arial" w:cs="Times New Roman"/>
      <w:sz w:val="24"/>
      <w:szCs w:val="20"/>
      <w:lang w:val="hr-HR"/>
    </w:rPr>
  </w:style>
  <w:style w:type="paragraph" w:customStyle="1" w:styleId="beskrivning">
    <w:name w:val="beskrivning"/>
    <w:basedOn w:val="Normal"/>
    <w:rsid w:val="00A73EC3"/>
    <w:rPr>
      <w:szCs w:val="20"/>
      <w:lang w:val="sv-SE" w:eastAsia="sv-SE"/>
    </w:rPr>
  </w:style>
  <w:style w:type="paragraph" w:styleId="BodyText3">
    <w:name w:val="Body Text 3"/>
    <w:basedOn w:val="Normal"/>
    <w:link w:val="BodyText3Char"/>
    <w:rsid w:val="00A73EC3"/>
    <w:rPr>
      <w:rFonts w:ascii="Arial" w:hAnsi="Arial"/>
      <w:sz w:val="22"/>
      <w:szCs w:val="20"/>
      <w:lang w:val="en-AU"/>
    </w:rPr>
  </w:style>
  <w:style w:type="character" w:customStyle="1" w:styleId="BodyText3Char">
    <w:name w:val="Body Text 3 Char"/>
    <w:basedOn w:val="DefaultParagraphFont"/>
    <w:link w:val="BodyText3"/>
    <w:rsid w:val="00A73EC3"/>
    <w:rPr>
      <w:rFonts w:ascii="Arial" w:eastAsia="Times New Roman" w:hAnsi="Arial" w:cs="Times New Roman"/>
      <w:szCs w:val="20"/>
      <w:lang w:val="en-AU"/>
    </w:rPr>
  </w:style>
  <w:style w:type="paragraph" w:customStyle="1" w:styleId="Avsn1">
    <w:name w:val="Avsn1"/>
    <w:basedOn w:val="Normal"/>
    <w:next w:val="Normal"/>
    <w:link w:val="Avsn1Char"/>
    <w:rsid w:val="00A73EC3"/>
    <w:pPr>
      <w:keepNext/>
      <w:spacing w:before="240" w:after="60"/>
    </w:pPr>
    <w:rPr>
      <w:rFonts w:ascii="Arial Black" w:hAnsi="Arial Black"/>
      <w:color w:val="000080"/>
      <w:kern w:val="32"/>
      <w:sz w:val="32"/>
      <w:szCs w:val="20"/>
      <w:lang w:val="sv-SE" w:eastAsia="sv-SE"/>
    </w:rPr>
  </w:style>
  <w:style w:type="paragraph" w:customStyle="1" w:styleId="Avsn2">
    <w:name w:val="Avsn2"/>
    <w:basedOn w:val="Avsn1"/>
    <w:next w:val="Normal"/>
    <w:rsid w:val="00A73EC3"/>
    <w:rPr>
      <w:color w:val="008080"/>
      <w:kern w:val="28"/>
      <w:sz w:val="28"/>
      <w:lang w:val="sr-Latn-CS"/>
    </w:rPr>
  </w:style>
  <w:style w:type="paragraph" w:customStyle="1" w:styleId="Avsn3">
    <w:name w:val="Avsn3"/>
    <w:basedOn w:val="Avsn1"/>
    <w:next w:val="Normal"/>
    <w:rsid w:val="00A73EC3"/>
    <w:rPr>
      <w:color w:val="008000"/>
      <w:kern w:val="24"/>
      <w:sz w:val="24"/>
    </w:rPr>
  </w:style>
  <w:style w:type="paragraph" w:customStyle="1" w:styleId="Avsn4">
    <w:name w:val="Avsn4"/>
    <w:basedOn w:val="Avsn1"/>
    <w:next w:val="Normal"/>
    <w:link w:val="Avsn4Char"/>
    <w:rsid w:val="00A73EC3"/>
    <w:rPr>
      <w:color w:val="800080"/>
      <w:kern w:val="20"/>
      <w:sz w:val="22"/>
    </w:rPr>
  </w:style>
  <w:style w:type="paragraph" w:customStyle="1" w:styleId="citatfrteckingsrubrik">
    <w:name w:val="citatförteckingsrubrik"/>
    <w:basedOn w:val="Normal"/>
    <w:rsid w:val="00A73EC3"/>
    <w:pPr>
      <w:tabs>
        <w:tab w:val="left" w:pos="9000"/>
        <w:tab w:val="right" w:pos="9360"/>
      </w:tabs>
      <w:suppressAutoHyphens/>
    </w:pPr>
    <w:rPr>
      <w:sz w:val="22"/>
      <w:szCs w:val="20"/>
      <w:lang w:eastAsia="sv-SE"/>
    </w:rPr>
  </w:style>
  <w:style w:type="paragraph" w:customStyle="1" w:styleId="Tekstpredmera">
    <w:name w:val="Tekst predmera"/>
    <w:basedOn w:val="ListNumber5"/>
    <w:rsid w:val="00A73EC3"/>
    <w:pPr>
      <w:numPr>
        <w:numId w:val="0"/>
      </w:numPr>
      <w:ind w:left="1440" w:right="2892"/>
    </w:pPr>
    <w:rPr>
      <w:rFonts w:ascii="Swis721 BT" w:hAnsi="Swis721 BT"/>
      <w:color w:val="000000"/>
      <w:kern w:val="20"/>
      <w:sz w:val="22"/>
      <w:lang w:val="en-US"/>
    </w:rPr>
  </w:style>
  <w:style w:type="paragraph" w:styleId="ListNumber5">
    <w:name w:val="List Number 5"/>
    <w:basedOn w:val="Normal"/>
    <w:rsid w:val="00A73EC3"/>
    <w:pPr>
      <w:numPr>
        <w:numId w:val="10"/>
      </w:numPr>
    </w:pPr>
    <w:rPr>
      <w:rFonts w:ascii="YU Times New Roman" w:hAnsi="YU Times New Roman"/>
      <w:szCs w:val="20"/>
      <w:lang w:val="en-AU"/>
    </w:rPr>
  </w:style>
  <w:style w:type="paragraph" w:customStyle="1" w:styleId="Aufzhlung">
    <w:name w:val="Aufzählung"/>
    <w:rsid w:val="00A73EC3"/>
    <w:pPr>
      <w:numPr>
        <w:numId w:val="11"/>
      </w:numPr>
      <w:tabs>
        <w:tab w:val="right" w:pos="567"/>
      </w:tabs>
      <w:spacing w:after="60" w:line="240" w:lineRule="auto"/>
      <w:jc w:val="both"/>
    </w:pPr>
    <w:rPr>
      <w:rFonts w:ascii="Arial" w:eastAsia="Times New Roman" w:hAnsi="Arial" w:cs="Times New Roman"/>
      <w:snapToGrid w:val="0"/>
      <w:szCs w:val="20"/>
      <w:lang w:val="en-GB"/>
    </w:rPr>
  </w:style>
  <w:style w:type="character" w:customStyle="1" w:styleId="CommentTextChar">
    <w:name w:val="Comment Text Char"/>
    <w:link w:val="CommentText"/>
    <w:semiHidden/>
    <w:rsid w:val="00A73EC3"/>
    <w:rPr>
      <w:rFonts w:ascii="YU Times New Roman" w:hAnsi="YU Times New Roman"/>
      <w:lang w:val="en-AU"/>
    </w:rPr>
  </w:style>
  <w:style w:type="paragraph" w:styleId="CommentText">
    <w:name w:val="annotation text"/>
    <w:basedOn w:val="Normal"/>
    <w:link w:val="CommentTextChar"/>
    <w:semiHidden/>
    <w:rsid w:val="00A73EC3"/>
    <w:rPr>
      <w:rFonts w:ascii="YU Times New Roman" w:eastAsiaTheme="minorHAnsi" w:hAnsi="YU Times New Roman" w:cstheme="minorBidi"/>
      <w:sz w:val="22"/>
      <w:szCs w:val="22"/>
      <w:lang w:val="en-AU"/>
    </w:rPr>
  </w:style>
  <w:style w:type="character" w:customStyle="1" w:styleId="CommentTextChar1">
    <w:name w:val="Comment Text Char1"/>
    <w:basedOn w:val="DefaultParagraphFont"/>
    <w:semiHidden/>
    <w:rsid w:val="00A73EC3"/>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A73EC3"/>
    <w:rPr>
      <w:rFonts w:ascii="YU Times New Roman" w:hAnsi="YU Times New Roman"/>
      <w:b/>
      <w:bCs/>
      <w:lang w:val="en-AU"/>
    </w:rPr>
  </w:style>
  <w:style w:type="paragraph" w:styleId="CommentSubject">
    <w:name w:val="annotation subject"/>
    <w:basedOn w:val="CommentText"/>
    <w:next w:val="CommentText"/>
    <w:link w:val="CommentSubjectChar"/>
    <w:semiHidden/>
    <w:rsid w:val="00A73EC3"/>
    <w:rPr>
      <w:b/>
      <w:bCs/>
    </w:rPr>
  </w:style>
  <w:style w:type="character" w:customStyle="1" w:styleId="CommentSubjectChar1">
    <w:name w:val="Comment Subject Char1"/>
    <w:basedOn w:val="CommentTextChar1"/>
    <w:semiHidden/>
    <w:rsid w:val="00A73EC3"/>
    <w:rPr>
      <w:rFonts w:ascii="Times New Roman" w:eastAsia="Times New Roman" w:hAnsi="Times New Roman" w:cs="Times New Roman"/>
      <w:b/>
      <w:bCs/>
      <w:sz w:val="20"/>
      <w:szCs w:val="20"/>
    </w:rPr>
  </w:style>
  <w:style w:type="paragraph" w:customStyle="1" w:styleId="Default">
    <w:name w:val="Default"/>
    <w:rsid w:val="00A73EC3"/>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TOC1">
    <w:name w:val="toc 1"/>
    <w:basedOn w:val="Normal"/>
    <w:next w:val="Normal"/>
    <w:rsid w:val="00A73EC3"/>
    <w:pPr>
      <w:tabs>
        <w:tab w:val="right" w:pos="7609"/>
      </w:tabs>
      <w:spacing w:before="120"/>
    </w:pPr>
    <w:rPr>
      <w:rFonts w:ascii="Arial" w:hAnsi="Arial"/>
      <w:b/>
      <w:sz w:val="22"/>
      <w:szCs w:val="20"/>
      <w:lang w:val="sv-SE" w:eastAsia="sv-SE"/>
    </w:rPr>
  </w:style>
  <w:style w:type="paragraph" w:styleId="TOC2">
    <w:name w:val="toc 2"/>
    <w:basedOn w:val="Normal"/>
    <w:next w:val="Normal"/>
    <w:rsid w:val="00A73EC3"/>
    <w:pPr>
      <w:tabs>
        <w:tab w:val="right" w:pos="7609"/>
      </w:tabs>
      <w:spacing w:before="40"/>
      <w:ind w:left="198"/>
    </w:pPr>
    <w:rPr>
      <w:b/>
      <w:sz w:val="22"/>
      <w:szCs w:val="20"/>
      <w:lang w:val="sv-SE" w:eastAsia="sv-SE"/>
    </w:rPr>
  </w:style>
  <w:style w:type="paragraph" w:styleId="TOC3">
    <w:name w:val="toc 3"/>
    <w:basedOn w:val="Normal"/>
    <w:next w:val="Normal"/>
    <w:rsid w:val="00A73EC3"/>
    <w:pPr>
      <w:tabs>
        <w:tab w:val="right" w:pos="7609"/>
      </w:tabs>
      <w:spacing w:before="20"/>
      <w:ind w:left="403"/>
    </w:pPr>
    <w:rPr>
      <w:sz w:val="22"/>
      <w:szCs w:val="20"/>
      <w:lang w:val="sv-SE" w:eastAsia="sv-SE"/>
    </w:rPr>
  </w:style>
  <w:style w:type="paragraph" w:styleId="PlainText">
    <w:name w:val="Plain Text"/>
    <w:basedOn w:val="Normal"/>
    <w:link w:val="PlainTextChar"/>
    <w:rsid w:val="00A73EC3"/>
    <w:rPr>
      <w:rFonts w:ascii="Courier New" w:hAnsi="Courier New"/>
      <w:sz w:val="20"/>
      <w:szCs w:val="20"/>
    </w:rPr>
  </w:style>
  <w:style w:type="character" w:customStyle="1" w:styleId="PlainTextChar">
    <w:name w:val="Plain Text Char"/>
    <w:basedOn w:val="DefaultParagraphFont"/>
    <w:link w:val="PlainText"/>
    <w:rsid w:val="00A73EC3"/>
    <w:rPr>
      <w:rFonts w:ascii="Courier New" w:eastAsia="Times New Roman" w:hAnsi="Courier New" w:cs="Times New Roman"/>
      <w:sz w:val="20"/>
      <w:szCs w:val="20"/>
    </w:rPr>
  </w:style>
  <w:style w:type="character" w:styleId="Strong">
    <w:name w:val="Strong"/>
    <w:uiPriority w:val="22"/>
    <w:qFormat/>
    <w:rsid w:val="00A73EC3"/>
    <w:rPr>
      <w:b/>
      <w:bCs/>
    </w:rPr>
  </w:style>
  <w:style w:type="character" w:customStyle="1" w:styleId="Heading4Char1">
    <w:name w:val="Heading 4 Char1"/>
    <w:aliases w:val="Heading 4 Char Char1"/>
    <w:rsid w:val="00A73EC3"/>
    <w:rPr>
      <w:rFonts w:ascii="Times New (W1)" w:hAnsi="Times New (W1)"/>
      <w:b/>
      <w:caps/>
      <w:color w:val="800080"/>
      <w:kern w:val="20"/>
      <w:sz w:val="22"/>
      <w:szCs w:val="22"/>
      <w:lang w:val="sv-SE" w:eastAsia="sv-SE" w:bidi="ar-SA"/>
    </w:rPr>
  </w:style>
  <w:style w:type="paragraph" w:customStyle="1" w:styleId="Avsn5">
    <w:name w:val="Avsn5"/>
    <w:basedOn w:val="Avsn1"/>
    <w:next w:val="Normal"/>
    <w:rsid w:val="00A73EC3"/>
    <w:rPr>
      <w:rFonts w:ascii="Times New Roman" w:hAnsi="Times New Roman"/>
      <w:caps/>
      <w:color w:val="auto"/>
      <w:kern w:val="20"/>
      <w:sz w:val="22"/>
      <w:szCs w:val="22"/>
    </w:rPr>
  </w:style>
  <w:style w:type="character" w:customStyle="1" w:styleId="Bred">
    <w:name w:val="Bred"/>
    <w:rsid w:val="00A73EC3"/>
    <w:rPr>
      <w:rFonts w:ascii="Dutch Roman 10pt" w:hAnsi="Dutch Roman 10pt"/>
      <w:noProof w:val="0"/>
      <w:sz w:val="20"/>
      <w:lang w:val="en-US"/>
    </w:rPr>
  </w:style>
  <w:style w:type="paragraph" w:styleId="Closing">
    <w:name w:val="Closing"/>
    <w:basedOn w:val="Normal"/>
    <w:link w:val="ClosingChar"/>
    <w:rsid w:val="00A73EC3"/>
    <w:pPr>
      <w:ind w:left="4252"/>
    </w:pPr>
    <w:rPr>
      <w:sz w:val="22"/>
      <w:szCs w:val="20"/>
      <w:lang w:val="sv-SE" w:eastAsia="sv-SE"/>
    </w:rPr>
  </w:style>
  <w:style w:type="character" w:customStyle="1" w:styleId="ClosingChar">
    <w:name w:val="Closing Char"/>
    <w:basedOn w:val="DefaultParagraphFont"/>
    <w:link w:val="Closing"/>
    <w:rsid w:val="00A73EC3"/>
    <w:rPr>
      <w:rFonts w:ascii="Times New Roman" w:eastAsia="Times New Roman" w:hAnsi="Times New Roman" w:cs="Times New Roman"/>
      <w:szCs w:val="20"/>
      <w:lang w:val="sv-SE" w:eastAsia="sv-SE"/>
    </w:rPr>
  </w:style>
  <w:style w:type="paragraph" w:customStyle="1" w:styleId="innehll1">
    <w:name w:val="innehåll 1"/>
    <w:basedOn w:val="Normal"/>
    <w:rsid w:val="00A73EC3"/>
    <w:pPr>
      <w:tabs>
        <w:tab w:val="left" w:leader="dot" w:pos="9000"/>
        <w:tab w:val="right" w:pos="9360"/>
      </w:tabs>
      <w:suppressAutoHyphens/>
      <w:spacing w:before="480"/>
      <w:ind w:left="720" w:right="720" w:hanging="720"/>
    </w:pPr>
    <w:rPr>
      <w:sz w:val="22"/>
      <w:szCs w:val="20"/>
      <w:lang w:eastAsia="sv-SE"/>
    </w:rPr>
  </w:style>
  <w:style w:type="paragraph" w:customStyle="1" w:styleId="innehll2">
    <w:name w:val="innehåll 2"/>
    <w:basedOn w:val="Normal"/>
    <w:rsid w:val="00A73EC3"/>
    <w:pPr>
      <w:tabs>
        <w:tab w:val="left" w:leader="dot" w:pos="9000"/>
        <w:tab w:val="right" w:pos="9360"/>
      </w:tabs>
      <w:suppressAutoHyphens/>
      <w:ind w:left="1440" w:right="720" w:hanging="720"/>
    </w:pPr>
    <w:rPr>
      <w:sz w:val="22"/>
      <w:szCs w:val="20"/>
      <w:lang w:eastAsia="sv-SE"/>
    </w:rPr>
  </w:style>
  <w:style w:type="paragraph" w:customStyle="1" w:styleId="innehll3">
    <w:name w:val="innehåll 3"/>
    <w:basedOn w:val="Normal"/>
    <w:rsid w:val="00A73EC3"/>
    <w:pPr>
      <w:tabs>
        <w:tab w:val="left" w:leader="dot" w:pos="9000"/>
        <w:tab w:val="right" w:pos="9360"/>
      </w:tabs>
      <w:suppressAutoHyphens/>
      <w:ind w:left="2160" w:right="720" w:hanging="720"/>
    </w:pPr>
    <w:rPr>
      <w:sz w:val="22"/>
      <w:szCs w:val="20"/>
      <w:lang w:eastAsia="sv-SE"/>
    </w:rPr>
  </w:style>
  <w:style w:type="paragraph" w:customStyle="1" w:styleId="innehll4">
    <w:name w:val="innehåll 4"/>
    <w:basedOn w:val="Normal"/>
    <w:rsid w:val="00A73EC3"/>
    <w:pPr>
      <w:tabs>
        <w:tab w:val="left" w:leader="dot" w:pos="9000"/>
        <w:tab w:val="right" w:pos="9360"/>
      </w:tabs>
      <w:suppressAutoHyphens/>
      <w:ind w:left="2880" w:right="720" w:hanging="720"/>
    </w:pPr>
    <w:rPr>
      <w:sz w:val="22"/>
      <w:szCs w:val="20"/>
      <w:lang w:eastAsia="sv-SE"/>
    </w:rPr>
  </w:style>
  <w:style w:type="paragraph" w:customStyle="1" w:styleId="innehll5">
    <w:name w:val="innehåll 5"/>
    <w:basedOn w:val="Normal"/>
    <w:rsid w:val="00A73EC3"/>
    <w:pPr>
      <w:tabs>
        <w:tab w:val="left" w:leader="dot" w:pos="9000"/>
        <w:tab w:val="right" w:pos="9360"/>
      </w:tabs>
      <w:suppressAutoHyphens/>
      <w:ind w:left="3600" w:right="720" w:hanging="720"/>
    </w:pPr>
    <w:rPr>
      <w:sz w:val="22"/>
      <w:szCs w:val="20"/>
      <w:lang w:eastAsia="sv-SE"/>
    </w:rPr>
  </w:style>
  <w:style w:type="paragraph" w:customStyle="1" w:styleId="innehll6">
    <w:name w:val="innehåll 6"/>
    <w:basedOn w:val="Normal"/>
    <w:rsid w:val="00A73EC3"/>
    <w:pPr>
      <w:tabs>
        <w:tab w:val="left" w:pos="9000"/>
        <w:tab w:val="right" w:pos="9360"/>
      </w:tabs>
      <w:suppressAutoHyphens/>
      <w:ind w:left="720" w:hanging="720"/>
    </w:pPr>
    <w:rPr>
      <w:sz w:val="22"/>
      <w:szCs w:val="20"/>
      <w:lang w:eastAsia="sv-SE"/>
    </w:rPr>
  </w:style>
  <w:style w:type="paragraph" w:customStyle="1" w:styleId="innehll7">
    <w:name w:val="innehåll 7"/>
    <w:basedOn w:val="Normal"/>
    <w:rsid w:val="00A73EC3"/>
    <w:pPr>
      <w:suppressAutoHyphens/>
      <w:ind w:left="720" w:hanging="720"/>
    </w:pPr>
    <w:rPr>
      <w:sz w:val="22"/>
      <w:szCs w:val="20"/>
      <w:lang w:eastAsia="sv-SE"/>
    </w:rPr>
  </w:style>
  <w:style w:type="paragraph" w:customStyle="1" w:styleId="innehll8">
    <w:name w:val="innehåll 8"/>
    <w:basedOn w:val="Normal"/>
    <w:rsid w:val="00A73EC3"/>
    <w:pPr>
      <w:tabs>
        <w:tab w:val="left" w:pos="9000"/>
        <w:tab w:val="right" w:pos="9360"/>
      </w:tabs>
      <w:suppressAutoHyphens/>
      <w:ind w:left="720" w:hanging="720"/>
    </w:pPr>
    <w:rPr>
      <w:sz w:val="22"/>
      <w:szCs w:val="20"/>
      <w:lang w:eastAsia="sv-SE"/>
    </w:rPr>
  </w:style>
  <w:style w:type="paragraph" w:customStyle="1" w:styleId="innehll9">
    <w:name w:val="innehåll 9"/>
    <w:basedOn w:val="Normal"/>
    <w:rsid w:val="00A73EC3"/>
    <w:pPr>
      <w:tabs>
        <w:tab w:val="left" w:leader="dot" w:pos="9000"/>
        <w:tab w:val="right" w:pos="9360"/>
      </w:tabs>
      <w:suppressAutoHyphens/>
      <w:ind w:left="720" w:hanging="720"/>
    </w:pPr>
    <w:rPr>
      <w:sz w:val="22"/>
      <w:szCs w:val="20"/>
      <w:lang w:eastAsia="sv-SE"/>
    </w:rPr>
  </w:style>
  <w:style w:type="paragraph" w:styleId="Index1">
    <w:name w:val="index 1"/>
    <w:basedOn w:val="Normal"/>
    <w:next w:val="Normal"/>
    <w:semiHidden/>
    <w:rsid w:val="00A73EC3"/>
    <w:pPr>
      <w:tabs>
        <w:tab w:val="left" w:leader="dot" w:pos="9000"/>
        <w:tab w:val="right" w:pos="9360"/>
      </w:tabs>
      <w:suppressAutoHyphens/>
      <w:ind w:left="1440" w:right="720" w:hanging="1440"/>
    </w:pPr>
    <w:rPr>
      <w:sz w:val="22"/>
      <w:szCs w:val="20"/>
      <w:lang w:eastAsia="sv-SE"/>
    </w:rPr>
  </w:style>
  <w:style w:type="paragraph" w:styleId="Index2">
    <w:name w:val="index 2"/>
    <w:basedOn w:val="Normal"/>
    <w:next w:val="Normal"/>
    <w:semiHidden/>
    <w:rsid w:val="00A73EC3"/>
    <w:pPr>
      <w:tabs>
        <w:tab w:val="left" w:leader="dot" w:pos="9000"/>
        <w:tab w:val="right" w:pos="9360"/>
      </w:tabs>
      <w:suppressAutoHyphens/>
      <w:ind w:left="1440" w:right="720" w:hanging="720"/>
    </w:pPr>
    <w:rPr>
      <w:sz w:val="22"/>
      <w:szCs w:val="20"/>
      <w:lang w:eastAsia="sv-SE"/>
    </w:rPr>
  </w:style>
  <w:style w:type="character" w:customStyle="1" w:styleId="EquationCaption0">
    <w:name w:val="_Equation Caption"/>
    <w:rsid w:val="00A73EC3"/>
  </w:style>
  <w:style w:type="paragraph" w:customStyle="1" w:styleId="Asterisk">
    <w:name w:val="Asterisk"/>
    <w:basedOn w:val="Normal"/>
    <w:rsid w:val="00A73EC3"/>
    <w:pPr>
      <w:tabs>
        <w:tab w:val="left" w:pos="2552"/>
        <w:tab w:val="right" w:pos="3686"/>
      </w:tabs>
      <w:ind w:left="283" w:hanging="283"/>
    </w:pPr>
    <w:rPr>
      <w:szCs w:val="20"/>
      <w:lang w:val="nb-NO" w:eastAsia="sv-SE"/>
    </w:rPr>
  </w:style>
  <w:style w:type="paragraph" w:styleId="TOC4">
    <w:name w:val="toc 4"/>
    <w:basedOn w:val="Normal"/>
    <w:next w:val="Normal"/>
    <w:rsid w:val="00A73EC3"/>
    <w:pPr>
      <w:tabs>
        <w:tab w:val="right" w:pos="7609"/>
      </w:tabs>
      <w:ind w:left="601"/>
    </w:pPr>
    <w:rPr>
      <w:sz w:val="22"/>
      <w:szCs w:val="20"/>
      <w:lang w:val="sv-SE" w:eastAsia="sv-SE"/>
    </w:rPr>
  </w:style>
  <w:style w:type="paragraph" w:styleId="TOC5">
    <w:name w:val="toc 5"/>
    <w:basedOn w:val="Normal"/>
    <w:next w:val="Normal"/>
    <w:rsid w:val="00A73EC3"/>
    <w:pPr>
      <w:tabs>
        <w:tab w:val="right" w:pos="7609"/>
      </w:tabs>
      <w:ind w:left="800"/>
    </w:pPr>
    <w:rPr>
      <w:sz w:val="22"/>
      <w:szCs w:val="20"/>
      <w:lang w:val="sv-SE" w:eastAsia="sv-SE"/>
    </w:rPr>
  </w:style>
  <w:style w:type="paragraph" w:styleId="TOC6">
    <w:name w:val="toc 6"/>
    <w:basedOn w:val="Normal"/>
    <w:next w:val="Normal"/>
    <w:rsid w:val="00A73EC3"/>
    <w:pPr>
      <w:tabs>
        <w:tab w:val="right" w:pos="7609"/>
      </w:tabs>
      <w:ind w:left="1000"/>
    </w:pPr>
    <w:rPr>
      <w:sz w:val="22"/>
      <w:szCs w:val="20"/>
      <w:lang w:val="sv-SE" w:eastAsia="sv-SE"/>
    </w:rPr>
  </w:style>
  <w:style w:type="paragraph" w:styleId="TOC7">
    <w:name w:val="toc 7"/>
    <w:basedOn w:val="Normal"/>
    <w:next w:val="Normal"/>
    <w:rsid w:val="00A73EC3"/>
    <w:pPr>
      <w:tabs>
        <w:tab w:val="right" w:pos="7609"/>
      </w:tabs>
      <w:ind w:left="1200"/>
    </w:pPr>
    <w:rPr>
      <w:sz w:val="22"/>
      <w:szCs w:val="20"/>
      <w:lang w:val="sv-SE" w:eastAsia="sv-SE"/>
    </w:rPr>
  </w:style>
  <w:style w:type="paragraph" w:styleId="TOC8">
    <w:name w:val="toc 8"/>
    <w:basedOn w:val="Normal"/>
    <w:next w:val="Normal"/>
    <w:rsid w:val="00A73EC3"/>
    <w:pPr>
      <w:tabs>
        <w:tab w:val="right" w:pos="7609"/>
      </w:tabs>
      <w:ind w:left="1400"/>
    </w:pPr>
    <w:rPr>
      <w:sz w:val="22"/>
      <w:szCs w:val="20"/>
      <w:lang w:val="sv-SE" w:eastAsia="sv-SE"/>
    </w:rPr>
  </w:style>
  <w:style w:type="paragraph" w:styleId="TOC9">
    <w:name w:val="toc 9"/>
    <w:basedOn w:val="Normal"/>
    <w:next w:val="Normal"/>
    <w:rsid w:val="00A73EC3"/>
    <w:pPr>
      <w:tabs>
        <w:tab w:val="right" w:pos="7609"/>
      </w:tabs>
      <w:ind w:left="1600"/>
    </w:pPr>
    <w:rPr>
      <w:sz w:val="22"/>
      <w:szCs w:val="20"/>
      <w:lang w:val="sv-SE" w:eastAsia="sv-SE"/>
    </w:rPr>
  </w:style>
  <w:style w:type="paragraph" w:styleId="FootnoteText">
    <w:name w:val="footnote text"/>
    <w:basedOn w:val="Normal"/>
    <w:link w:val="FootnoteTextChar"/>
    <w:semiHidden/>
    <w:rsid w:val="00A73EC3"/>
    <w:rPr>
      <w:sz w:val="20"/>
      <w:szCs w:val="20"/>
      <w:lang w:val="sv-SE" w:eastAsia="sv-SE"/>
    </w:rPr>
  </w:style>
  <w:style w:type="character" w:customStyle="1" w:styleId="FootnoteTextChar">
    <w:name w:val="Footnote Text Char"/>
    <w:basedOn w:val="DefaultParagraphFont"/>
    <w:link w:val="FootnoteText"/>
    <w:semiHidden/>
    <w:rsid w:val="00A73EC3"/>
    <w:rPr>
      <w:rFonts w:ascii="Times New Roman" w:eastAsia="Times New Roman" w:hAnsi="Times New Roman" w:cs="Times New Roman"/>
      <w:sz w:val="20"/>
      <w:szCs w:val="20"/>
      <w:lang w:val="sv-SE" w:eastAsia="sv-SE"/>
    </w:rPr>
  </w:style>
  <w:style w:type="character" w:styleId="FootnoteReference">
    <w:name w:val="footnote reference"/>
    <w:semiHidden/>
    <w:rsid w:val="00A73EC3"/>
    <w:rPr>
      <w:vertAlign w:val="superscript"/>
    </w:rPr>
  </w:style>
  <w:style w:type="character" w:styleId="FollowedHyperlink">
    <w:name w:val="FollowedHyperlink"/>
    <w:rsid w:val="00A73EC3"/>
    <w:rPr>
      <w:color w:val="800080"/>
      <w:u w:val="single"/>
    </w:rPr>
  </w:style>
  <w:style w:type="character" w:customStyle="1" w:styleId="contenttitle">
    <w:name w:val="contenttitle"/>
    <w:basedOn w:val="DefaultParagraphFont"/>
    <w:rsid w:val="00A73EC3"/>
  </w:style>
  <w:style w:type="numbering" w:customStyle="1" w:styleId="FormatmallNumreradlista">
    <w:name w:val="Formatmall Numrerad lista"/>
    <w:basedOn w:val="NoList"/>
    <w:rsid w:val="00A73EC3"/>
    <w:pPr>
      <w:numPr>
        <w:numId w:val="15"/>
      </w:numPr>
    </w:pPr>
  </w:style>
  <w:style w:type="character" w:styleId="CommentReference">
    <w:name w:val="annotation reference"/>
    <w:semiHidden/>
    <w:rsid w:val="00A73EC3"/>
    <w:rPr>
      <w:sz w:val="16"/>
      <w:szCs w:val="16"/>
    </w:rPr>
  </w:style>
  <w:style w:type="character" w:customStyle="1" w:styleId="Avsn1Char">
    <w:name w:val="Avsn1 Char"/>
    <w:link w:val="Avsn1"/>
    <w:rsid w:val="00A73EC3"/>
    <w:rPr>
      <w:rFonts w:ascii="Arial Black" w:eastAsia="Times New Roman" w:hAnsi="Arial Black" w:cs="Times New Roman"/>
      <w:color w:val="000080"/>
      <w:kern w:val="32"/>
      <w:sz w:val="32"/>
      <w:szCs w:val="20"/>
      <w:lang w:val="sv-SE" w:eastAsia="sv-SE"/>
    </w:rPr>
  </w:style>
  <w:style w:type="character" w:customStyle="1" w:styleId="Avsn4Char">
    <w:name w:val="Avsn4 Char"/>
    <w:link w:val="Avsn4"/>
    <w:rsid w:val="00A73EC3"/>
    <w:rPr>
      <w:rFonts w:ascii="Arial Black" w:eastAsia="Times New Roman" w:hAnsi="Arial Black" w:cs="Times New Roman"/>
      <w:color w:val="800080"/>
      <w:kern w:val="20"/>
      <w:szCs w:val="20"/>
      <w:lang w:val="sv-SE" w:eastAsia="sv-SE"/>
    </w:rPr>
  </w:style>
  <w:style w:type="paragraph" w:customStyle="1" w:styleId="font5">
    <w:name w:val="font5"/>
    <w:basedOn w:val="Normal"/>
    <w:rsid w:val="00A73EC3"/>
    <w:pPr>
      <w:spacing w:before="100" w:beforeAutospacing="1" w:after="100" w:afterAutospacing="1"/>
    </w:pPr>
    <w:rPr>
      <w:rFonts w:ascii="Arial" w:hAnsi="Arial" w:cs="Arial"/>
      <w:sz w:val="20"/>
      <w:szCs w:val="20"/>
    </w:rPr>
  </w:style>
  <w:style w:type="paragraph" w:customStyle="1" w:styleId="font6">
    <w:name w:val="font6"/>
    <w:basedOn w:val="Normal"/>
    <w:rsid w:val="00A73EC3"/>
    <w:pPr>
      <w:spacing w:before="100" w:beforeAutospacing="1" w:after="100" w:afterAutospacing="1"/>
    </w:pPr>
    <w:rPr>
      <w:rFonts w:ascii="Arial" w:hAnsi="Arial" w:cs="Arial"/>
      <w:sz w:val="20"/>
      <w:szCs w:val="20"/>
    </w:rPr>
  </w:style>
  <w:style w:type="paragraph" w:customStyle="1" w:styleId="xl24">
    <w:name w:val="xl24"/>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9">
    <w:name w:val="xl29"/>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4">
    <w:name w:val="xl34"/>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5">
    <w:name w:val="xl35"/>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
    <w:name w:val="xl37"/>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9">
    <w:name w:val="xl39"/>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1">
    <w:name w:val="xl41"/>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43">
    <w:name w:val="xl43"/>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4">
    <w:name w:val="xl44"/>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5">
    <w:name w:val="xl45"/>
    <w:basedOn w:val="Normal"/>
    <w:rsid w:val="00A73E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crta">
    <w:name w:val="crta"/>
    <w:basedOn w:val="Normal"/>
    <w:rsid w:val="00A73EC3"/>
    <w:pPr>
      <w:tabs>
        <w:tab w:val="left" w:pos="1418"/>
        <w:tab w:val="left" w:pos="1560"/>
      </w:tabs>
      <w:spacing w:before="120" w:after="120"/>
      <w:ind w:left="1560" w:right="284" w:hanging="709"/>
      <w:jc w:val="both"/>
    </w:pPr>
    <w:rPr>
      <w:rFonts w:ascii="Yu Helvetica" w:hAnsi="Yu Helvetica"/>
      <w:szCs w:val="20"/>
    </w:rPr>
  </w:style>
  <w:style w:type="paragraph" w:customStyle="1" w:styleId="broj">
    <w:name w:val="broj"/>
    <w:basedOn w:val="Normal"/>
    <w:rsid w:val="00A73EC3"/>
    <w:pPr>
      <w:tabs>
        <w:tab w:val="left" w:pos="1418"/>
      </w:tabs>
      <w:spacing w:before="120" w:after="120"/>
      <w:ind w:left="1418" w:right="284" w:hanging="567"/>
      <w:jc w:val="both"/>
    </w:pPr>
    <w:rPr>
      <w:rFonts w:ascii="Yu Helvetica" w:hAnsi="Yu Helvetica"/>
      <w:szCs w:val="20"/>
    </w:rPr>
  </w:style>
  <w:style w:type="paragraph" w:customStyle="1" w:styleId="OSNOVNI">
    <w:name w:val="OSNOVNI"/>
    <w:rsid w:val="00A73EC3"/>
    <w:pPr>
      <w:widowControl w:val="0"/>
      <w:tabs>
        <w:tab w:val="left" w:pos="-720"/>
      </w:tabs>
      <w:suppressAutoHyphens/>
      <w:spacing w:after="0" w:line="240" w:lineRule="auto"/>
    </w:pPr>
    <w:rPr>
      <w:rFonts w:ascii="CG Times" w:eastAsia="Times New Roman" w:hAnsi="CG Times" w:cs="Times New Roman"/>
      <w:snapToGrid w:val="0"/>
      <w:sz w:val="24"/>
      <w:szCs w:val="20"/>
    </w:rPr>
  </w:style>
  <w:style w:type="paragraph" w:customStyle="1" w:styleId="font0">
    <w:name w:val="font0"/>
    <w:basedOn w:val="Normal"/>
    <w:rsid w:val="00A73EC3"/>
    <w:pPr>
      <w:spacing w:before="100" w:beforeAutospacing="1" w:after="100" w:afterAutospacing="1"/>
    </w:pPr>
  </w:style>
  <w:style w:type="character" w:customStyle="1" w:styleId="Heading4CharChar">
    <w:name w:val="Heading 4 Char Char"/>
    <w:basedOn w:val="Avsn4Char"/>
    <w:rsid w:val="00A73EC3"/>
    <w:rPr>
      <w:rFonts w:ascii="Arial Black" w:eastAsia="Times New Roman" w:hAnsi="Arial Black" w:cs="Times New Roman"/>
      <w:color w:val="800080"/>
      <w:kern w:val="20"/>
      <w:szCs w:val="20"/>
      <w:lang w:val="sv-SE" w:eastAsia="sv-SE"/>
    </w:rPr>
  </w:style>
  <w:style w:type="character" w:customStyle="1" w:styleId="Avsn1CharChar">
    <w:name w:val="Avsn1 Char Char"/>
    <w:rsid w:val="00A73EC3"/>
    <w:rPr>
      <w:rFonts w:ascii="Arial Black" w:hAnsi="Arial Black"/>
      <w:color w:val="000080"/>
      <w:kern w:val="32"/>
      <w:sz w:val="32"/>
      <w:lang w:val="sv-SE" w:eastAsia="sv-SE" w:bidi="ar-SA"/>
    </w:rPr>
  </w:style>
  <w:style w:type="character" w:customStyle="1" w:styleId="Avsn4CharChar">
    <w:name w:val="Avsn4 Char Char"/>
    <w:rsid w:val="00A73EC3"/>
    <w:rPr>
      <w:rFonts w:ascii="Arial Black" w:hAnsi="Arial Black"/>
      <w:color w:val="800080"/>
      <w:kern w:val="20"/>
      <w:sz w:val="32"/>
      <w:lang w:val="sv-SE" w:eastAsia="sv-SE" w:bidi="ar-SA"/>
    </w:rPr>
  </w:style>
  <w:style w:type="character" w:customStyle="1" w:styleId="Heading4CharCharChar">
    <w:name w:val="Heading 4 Char Char Char"/>
    <w:aliases w:val="Heading 4 Char Char Char1"/>
    <w:rsid w:val="00A73EC3"/>
    <w:rPr>
      <w:rFonts w:ascii="Arial Black" w:hAnsi="Arial Black"/>
      <w:b/>
      <w:color w:val="800080"/>
      <w:kern w:val="20"/>
      <w:sz w:val="22"/>
      <w:lang w:val="sv-SE" w:eastAsia="sv-SE" w:bidi="ar-SA"/>
    </w:rPr>
  </w:style>
  <w:style w:type="paragraph" w:customStyle="1" w:styleId="LAT">
    <w:name w:val="LAT"/>
    <w:basedOn w:val="Normal"/>
    <w:rsid w:val="00A73EC3"/>
    <w:rPr>
      <w:rFonts w:ascii="Yu Courier" w:hAnsi="Yu Courier"/>
      <w:color w:val="000080"/>
      <w:sz w:val="20"/>
      <w:szCs w:val="20"/>
    </w:rPr>
  </w:style>
  <w:style w:type="character" w:customStyle="1" w:styleId="Char">
    <w:name w:val="Char"/>
    <w:rsid w:val="00A73EC3"/>
    <w:rPr>
      <w:rFonts w:ascii="Arial Black" w:hAnsi="Arial Black"/>
      <w:color w:val="800080"/>
      <w:kern w:val="20"/>
      <w:sz w:val="22"/>
      <w:lang w:val="sv-SE" w:eastAsia="sv-SE"/>
    </w:rPr>
  </w:style>
  <w:style w:type="paragraph" w:customStyle="1" w:styleId="Pogllavlje">
    <w:name w:val="Pogllavlje"/>
    <w:basedOn w:val="Heading1"/>
    <w:autoRedefine/>
    <w:rsid w:val="00A73EC3"/>
    <w:pPr>
      <w:numPr>
        <w:numId w:val="16"/>
      </w:numPr>
      <w:spacing w:before="3000" w:after="240"/>
      <w:ind w:right="-74"/>
      <w:jc w:val="center"/>
      <w:outlineLvl w:val="9"/>
    </w:pPr>
    <w:rPr>
      <w:rFonts w:ascii="Arial" w:hAnsi="Arial" w:cs="Arial"/>
      <w:caps w:val="0"/>
      <w:color w:val="000080"/>
      <w:kern w:val="28"/>
      <w:sz w:val="32"/>
      <w:szCs w:val="20"/>
      <w:lang w:val="sr-Cyrl-CS"/>
    </w:rPr>
  </w:style>
  <w:style w:type="paragraph" w:customStyle="1" w:styleId="Stavke">
    <w:name w:val="Stavke"/>
    <w:basedOn w:val="StavkeNo"/>
    <w:rsid w:val="00A73EC3"/>
    <w:pPr>
      <w:numPr>
        <w:numId w:val="14"/>
      </w:numPr>
      <w:tabs>
        <w:tab w:val="left" w:pos="900"/>
      </w:tabs>
    </w:pPr>
  </w:style>
  <w:style w:type="paragraph" w:customStyle="1" w:styleId="StavkeNo">
    <w:name w:val="StavkeNo"/>
    <w:basedOn w:val="Tekst"/>
    <w:rsid w:val="00A73EC3"/>
    <w:pPr>
      <w:spacing w:before="120" w:after="120"/>
      <w:jc w:val="left"/>
    </w:pPr>
  </w:style>
  <w:style w:type="paragraph" w:customStyle="1" w:styleId="Tekst">
    <w:name w:val="Tekst"/>
    <w:basedOn w:val="Normal"/>
    <w:rsid w:val="00A73EC3"/>
    <w:pPr>
      <w:jc w:val="both"/>
    </w:pPr>
    <w:rPr>
      <w:rFonts w:ascii="YuCiril Helvetica" w:hAnsi="YuCiril Helvetica"/>
      <w:color w:val="000080"/>
      <w:szCs w:val="20"/>
      <w:lang w:val="fr-FR"/>
    </w:rPr>
  </w:style>
  <w:style w:type="character" w:customStyle="1" w:styleId="Heading4CharCharCharChar">
    <w:name w:val="Heading 4 Char Char Char Char"/>
    <w:rsid w:val="00A73EC3"/>
    <w:rPr>
      <w:rFonts w:ascii="Arial Black" w:hAnsi="Arial Black"/>
      <w:color w:val="800080"/>
      <w:kern w:val="20"/>
      <w:sz w:val="22"/>
      <w:lang w:val="sv-SE" w:eastAsia="sv-SE"/>
    </w:rPr>
  </w:style>
  <w:style w:type="character" w:customStyle="1" w:styleId="ListParagraphChar">
    <w:name w:val="List Paragraph Char"/>
    <w:aliases w:val="Liste 1 Char"/>
    <w:link w:val="ListParagraph"/>
    <w:locked/>
    <w:rsid w:val="00A73EC3"/>
    <w:rPr>
      <w:rFonts w:ascii="Times New Roman" w:eastAsia="Times New Roman" w:hAnsi="Times New Roman" w:cs="Times New Roman"/>
      <w:b/>
    </w:rPr>
  </w:style>
  <w:style w:type="paragraph" w:styleId="HTMLAddress">
    <w:name w:val="HTML Address"/>
    <w:basedOn w:val="Normal"/>
    <w:link w:val="HTMLAddressChar"/>
    <w:unhideWhenUsed/>
    <w:rsid w:val="00A73EC3"/>
    <w:rPr>
      <w:i/>
      <w:iCs/>
    </w:rPr>
  </w:style>
  <w:style w:type="character" w:customStyle="1" w:styleId="HTMLAddressChar">
    <w:name w:val="HTML Address Char"/>
    <w:basedOn w:val="DefaultParagraphFont"/>
    <w:link w:val="HTMLAddress"/>
    <w:rsid w:val="00A73EC3"/>
    <w:rPr>
      <w:rFonts w:ascii="Times New Roman" w:eastAsia="Times New Roman" w:hAnsi="Times New Roman" w:cs="Times New Roman"/>
      <w:i/>
      <w:iCs/>
      <w:sz w:val="24"/>
      <w:szCs w:val="24"/>
    </w:rPr>
  </w:style>
  <w:style w:type="character" w:customStyle="1" w:styleId="Heading1Char1">
    <w:name w:val="Heading 1 Char1"/>
    <w:aliases w:val="Char Char Char Char1,Char Char Char2"/>
    <w:rsid w:val="00A73EC3"/>
    <w:rPr>
      <w:rFonts w:ascii="Cambria" w:eastAsia="Times New Roman" w:hAnsi="Cambria" w:cs="Times New Roman"/>
      <w:b/>
      <w:bCs/>
      <w:color w:val="365F91"/>
      <w:sz w:val="28"/>
      <w:szCs w:val="28"/>
      <w:lang w:val="en-US" w:eastAsia="en-US"/>
    </w:rPr>
  </w:style>
  <w:style w:type="paragraph" w:styleId="HTMLPreformatted">
    <w:name w:val="HTML Preformatted"/>
    <w:basedOn w:val="Normal"/>
    <w:link w:val="HTMLPreformattedChar"/>
    <w:unhideWhenUsed/>
    <w:rsid w:val="00A7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A73EC3"/>
    <w:rPr>
      <w:rFonts w:ascii="Courier New" w:eastAsia="Times New Roman" w:hAnsi="Courier New" w:cs="Times New Roman"/>
      <w:sz w:val="20"/>
      <w:szCs w:val="20"/>
    </w:rPr>
  </w:style>
  <w:style w:type="paragraph" w:styleId="NormalWeb">
    <w:name w:val="Normal (Web)"/>
    <w:basedOn w:val="Normal"/>
    <w:uiPriority w:val="99"/>
    <w:unhideWhenUsed/>
    <w:rsid w:val="00A73EC3"/>
  </w:style>
  <w:style w:type="paragraph" w:styleId="Index3">
    <w:name w:val="index 3"/>
    <w:basedOn w:val="Normal"/>
    <w:next w:val="Normal"/>
    <w:autoRedefine/>
    <w:semiHidden/>
    <w:unhideWhenUsed/>
    <w:rsid w:val="00A73EC3"/>
    <w:pPr>
      <w:ind w:left="720" w:hanging="240"/>
    </w:pPr>
  </w:style>
  <w:style w:type="paragraph" w:styleId="Index4">
    <w:name w:val="index 4"/>
    <w:basedOn w:val="Normal"/>
    <w:next w:val="Normal"/>
    <w:autoRedefine/>
    <w:semiHidden/>
    <w:unhideWhenUsed/>
    <w:rsid w:val="00A73EC3"/>
    <w:pPr>
      <w:ind w:left="960" w:hanging="240"/>
    </w:pPr>
  </w:style>
  <w:style w:type="paragraph" w:styleId="Index5">
    <w:name w:val="index 5"/>
    <w:basedOn w:val="Normal"/>
    <w:next w:val="Normal"/>
    <w:autoRedefine/>
    <w:semiHidden/>
    <w:unhideWhenUsed/>
    <w:rsid w:val="00A73EC3"/>
    <w:pPr>
      <w:ind w:left="1200" w:hanging="240"/>
    </w:pPr>
  </w:style>
  <w:style w:type="paragraph" w:styleId="Index6">
    <w:name w:val="index 6"/>
    <w:basedOn w:val="Normal"/>
    <w:next w:val="Normal"/>
    <w:autoRedefine/>
    <w:semiHidden/>
    <w:unhideWhenUsed/>
    <w:rsid w:val="00A73EC3"/>
    <w:pPr>
      <w:ind w:left="1440" w:hanging="240"/>
    </w:pPr>
  </w:style>
  <w:style w:type="paragraph" w:styleId="Index7">
    <w:name w:val="index 7"/>
    <w:basedOn w:val="Normal"/>
    <w:next w:val="Normal"/>
    <w:autoRedefine/>
    <w:semiHidden/>
    <w:unhideWhenUsed/>
    <w:rsid w:val="00A73EC3"/>
    <w:pPr>
      <w:ind w:left="1680" w:hanging="240"/>
    </w:pPr>
  </w:style>
  <w:style w:type="paragraph" w:styleId="Index8">
    <w:name w:val="index 8"/>
    <w:basedOn w:val="Normal"/>
    <w:next w:val="Normal"/>
    <w:autoRedefine/>
    <w:semiHidden/>
    <w:unhideWhenUsed/>
    <w:rsid w:val="00A73EC3"/>
    <w:pPr>
      <w:ind w:left="1920" w:hanging="240"/>
    </w:pPr>
  </w:style>
  <w:style w:type="paragraph" w:styleId="Index9">
    <w:name w:val="index 9"/>
    <w:basedOn w:val="Normal"/>
    <w:next w:val="Normal"/>
    <w:autoRedefine/>
    <w:semiHidden/>
    <w:unhideWhenUsed/>
    <w:rsid w:val="00A73EC3"/>
    <w:pPr>
      <w:ind w:left="2160" w:hanging="240"/>
    </w:pPr>
  </w:style>
  <w:style w:type="paragraph" w:styleId="NormalIndent">
    <w:name w:val="Normal Indent"/>
    <w:basedOn w:val="Normal"/>
    <w:unhideWhenUsed/>
    <w:rsid w:val="00A73EC3"/>
    <w:pPr>
      <w:ind w:left="720"/>
    </w:pPr>
  </w:style>
  <w:style w:type="paragraph" w:styleId="IndexHeading">
    <w:name w:val="index heading"/>
    <w:basedOn w:val="Normal"/>
    <w:next w:val="Index1"/>
    <w:semiHidden/>
    <w:unhideWhenUsed/>
    <w:rsid w:val="00A73EC3"/>
    <w:rPr>
      <w:rFonts w:ascii="Arial" w:hAnsi="Arial" w:cs="Arial"/>
      <w:b/>
      <w:bCs/>
    </w:rPr>
  </w:style>
  <w:style w:type="paragraph" w:styleId="TableofFigures">
    <w:name w:val="table of figures"/>
    <w:basedOn w:val="Normal"/>
    <w:next w:val="Normal"/>
    <w:semiHidden/>
    <w:unhideWhenUsed/>
    <w:rsid w:val="00A73EC3"/>
    <w:pPr>
      <w:ind w:left="480" w:hanging="480"/>
    </w:pPr>
  </w:style>
  <w:style w:type="paragraph" w:styleId="EnvelopeAddress">
    <w:name w:val="envelope address"/>
    <w:basedOn w:val="Normal"/>
    <w:unhideWhenUsed/>
    <w:rsid w:val="00A73EC3"/>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A73EC3"/>
    <w:rPr>
      <w:rFonts w:ascii="Arial" w:hAnsi="Arial" w:cs="Arial"/>
      <w:sz w:val="20"/>
      <w:szCs w:val="20"/>
    </w:rPr>
  </w:style>
  <w:style w:type="paragraph" w:styleId="EndnoteText">
    <w:name w:val="endnote text"/>
    <w:basedOn w:val="Normal"/>
    <w:link w:val="EndnoteTextChar"/>
    <w:semiHidden/>
    <w:unhideWhenUsed/>
    <w:rsid w:val="00A73EC3"/>
    <w:rPr>
      <w:sz w:val="20"/>
      <w:szCs w:val="20"/>
    </w:rPr>
  </w:style>
  <w:style w:type="character" w:customStyle="1" w:styleId="EndnoteTextChar">
    <w:name w:val="Endnote Text Char"/>
    <w:basedOn w:val="DefaultParagraphFont"/>
    <w:link w:val="EndnoteText"/>
    <w:semiHidden/>
    <w:rsid w:val="00A73EC3"/>
    <w:rPr>
      <w:rFonts w:ascii="Times New Roman" w:eastAsia="Times New Roman" w:hAnsi="Times New Roman" w:cs="Times New Roman"/>
      <w:sz w:val="20"/>
      <w:szCs w:val="20"/>
    </w:rPr>
  </w:style>
  <w:style w:type="paragraph" w:styleId="TableofAuthorities">
    <w:name w:val="table of authorities"/>
    <w:basedOn w:val="Normal"/>
    <w:next w:val="Normal"/>
    <w:semiHidden/>
    <w:unhideWhenUsed/>
    <w:rsid w:val="00A73EC3"/>
    <w:pPr>
      <w:ind w:left="240" w:hanging="240"/>
    </w:pPr>
  </w:style>
  <w:style w:type="paragraph" w:styleId="MacroText">
    <w:name w:val="macro"/>
    <w:link w:val="MacroTextChar"/>
    <w:semiHidden/>
    <w:unhideWhenUsed/>
    <w:rsid w:val="00A73EC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A73EC3"/>
    <w:rPr>
      <w:rFonts w:ascii="Courier New" w:eastAsia="Times New Roman" w:hAnsi="Courier New" w:cs="Courier New"/>
      <w:sz w:val="20"/>
      <w:szCs w:val="20"/>
    </w:rPr>
  </w:style>
  <w:style w:type="paragraph" w:styleId="TOAHeading">
    <w:name w:val="toa heading"/>
    <w:basedOn w:val="Normal"/>
    <w:next w:val="Normal"/>
    <w:semiHidden/>
    <w:unhideWhenUsed/>
    <w:rsid w:val="00A73EC3"/>
    <w:pPr>
      <w:spacing w:before="120"/>
    </w:pPr>
    <w:rPr>
      <w:rFonts w:ascii="Arial" w:hAnsi="Arial" w:cs="Arial"/>
      <w:b/>
      <w:bCs/>
    </w:rPr>
  </w:style>
  <w:style w:type="paragraph" w:styleId="List">
    <w:name w:val="List"/>
    <w:basedOn w:val="Normal"/>
    <w:unhideWhenUsed/>
    <w:rsid w:val="00A73EC3"/>
    <w:pPr>
      <w:ind w:left="283" w:hanging="283"/>
    </w:pPr>
  </w:style>
  <w:style w:type="paragraph" w:styleId="ListBullet">
    <w:name w:val="List Bullet"/>
    <w:basedOn w:val="BodyText"/>
    <w:autoRedefine/>
    <w:unhideWhenUsed/>
    <w:rsid w:val="00A73EC3"/>
    <w:pPr>
      <w:keepLines/>
      <w:numPr>
        <w:numId w:val="17"/>
      </w:numPr>
      <w:spacing w:after="120" w:line="280" w:lineRule="atLeast"/>
      <w:ind w:left="360" w:hanging="360"/>
    </w:pPr>
    <w:rPr>
      <w:sz w:val="22"/>
      <w:szCs w:val="20"/>
      <w:lang w:val="en-GB"/>
    </w:rPr>
  </w:style>
  <w:style w:type="paragraph" w:styleId="ListNumber">
    <w:name w:val="List Number"/>
    <w:basedOn w:val="BodyText"/>
    <w:unhideWhenUsed/>
    <w:rsid w:val="00A73EC3"/>
    <w:pPr>
      <w:keepLines/>
      <w:tabs>
        <w:tab w:val="num" w:pos="851"/>
      </w:tabs>
      <w:spacing w:after="120" w:line="280" w:lineRule="atLeast"/>
      <w:ind w:left="851" w:hanging="426"/>
    </w:pPr>
    <w:rPr>
      <w:sz w:val="22"/>
      <w:szCs w:val="20"/>
      <w:lang w:val="en-GB"/>
    </w:rPr>
  </w:style>
  <w:style w:type="paragraph" w:styleId="List3">
    <w:name w:val="List 3"/>
    <w:basedOn w:val="Normal"/>
    <w:unhideWhenUsed/>
    <w:rsid w:val="00A73EC3"/>
    <w:pPr>
      <w:ind w:left="849" w:hanging="283"/>
    </w:pPr>
  </w:style>
  <w:style w:type="paragraph" w:styleId="List4">
    <w:name w:val="List 4"/>
    <w:basedOn w:val="Normal"/>
    <w:unhideWhenUsed/>
    <w:rsid w:val="00A73EC3"/>
    <w:pPr>
      <w:ind w:left="1132" w:hanging="283"/>
    </w:pPr>
  </w:style>
  <w:style w:type="paragraph" w:styleId="List5">
    <w:name w:val="List 5"/>
    <w:basedOn w:val="Normal"/>
    <w:unhideWhenUsed/>
    <w:rsid w:val="00A73EC3"/>
    <w:pPr>
      <w:ind w:left="1415" w:hanging="283"/>
    </w:pPr>
  </w:style>
  <w:style w:type="paragraph" w:styleId="ListBullet2">
    <w:name w:val="List Bullet 2"/>
    <w:basedOn w:val="ListBullet"/>
    <w:autoRedefine/>
    <w:unhideWhenUsed/>
    <w:rsid w:val="00A73EC3"/>
    <w:pPr>
      <w:numPr>
        <w:numId w:val="18"/>
      </w:numPr>
      <w:tabs>
        <w:tab w:val="clear" w:pos="643"/>
        <w:tab w:val="num" w:pos="360"/>
        <w:tab w:val="num" w:pos="851"/>
      </w:tabs>
      <w:spacing w:before="120"/>
      <w:ind w:left="851" w:hanging="426"/>
    </w:pPr>
  </w:style>
  <w:style w:type="paragraph" w:styleId="ListBullet3">
    <w:name w:val="List Bullet 3"/>
    <w:basedOn w:val="Normal"/>
    <w:autoRedefine/>
    <w:unhideWhenUsed/>
    <w:rsid w:val="00A73EC3"/>
    <w:pPr>
      <w:ind w:left="720" w:hanging="360"/>
    </w:pPr>
    <w:rPr>
      <w:sz w:val="20"/>
      <w:szCs w:val="20"/>
      <w:lang w:val="en-GB" w:eastAsia="sv-SE"/>
    </w:rPr>
  </w:style>
  <w:style w:type="paragraph" w:styleId="ListBullet4">
    <w:name w:val="List Bullet 4"/>
    <w:basedOn w:val="Normal"/>
    <w:autoRedefine/>
    <w:unhideWhenUsed/>
    <w:rsid w:val="00A73EC3"/>
    <w:pPr>
      <w:numPr>
        <w:numId w:val="19"/>
      </w:numPr>
    </w:pPr>
  </w:style>
  <w:style w:type="paragraph" w:styleId="ListBullet5">
    <w:name w:val="List Bullet 5"/>
    <w:basedOn w:val="Normal"/>
    <w:autoRedefine/>
    <w:unhideWhenUsed/>
    <w:rsid w:val="00A73EC3"/>
    <w:pPr>
      <w:numPr>
        <w:numId w:val="20"/>
      </w:numPr>
    </w:pPr>
  </w:style>
  <w:style w:type="paragraph" w:styleId="ListNumber2">
    <w:name w:val="List Number 2"/>
    <w:basedOn w:val="Normal"/>
    <w:unhideWhenUsed/>
    <w:rsid w:val="00A73EC3"/>
    <w:pPr>
      <w:numPr>
        <w:numId w:val="21"/>
      </w:numPr>
    </w:pPr>
  </w:style>
  <w:style w:type="paragraph" w:styleId="ListNumber3">
    <w:name w:val="List Number 3"/>
    <w:basedOn w:val="Normal"/>
    <w:unhideWhenUsed/>
    <w:rsid w:val="00A73EC3"/>
    <w:pPr>
      <w:numPr>
        <w:numId w:val="22"/>
      </w:numPr>
    </w:pPr>
  </w:style>
  <w:style w:type="paragraph" w:styleId="ListNumber4">
    <w:name w:val="List Number 4"/>
    <w:basedOn w:val="Normal"/>
    <w:unhideWhenUsed/>
    <w:rsid w:val="00A73EC3"/>
    <w:pPr>
      <w:numPr>
        <w:numId w:val="23"/>
      </w:numPr>
    </w:pPr>
  </w:style>
  <w:style w:type="paragraph" w:styleId="Title">
    <w:name w:val="Title"/>
    <w:basedOn w:val="Normal"/>
    <w:link w:val="TitleChar"/>
    <w:qFormat/>
    <w:rsid w:val="00A73EC3"/>
    <w:pPr>
      <w:tabs>
        <w:tab w:val="left" w:pos="5904"/>
      </w:tabs>
      <w:ind w:right="902"/>
      <w:jc w:val="center"/>
    </w:pPr>
    <w:rPr>
      <w:b/>
      <w:sz w:val="32"/>
      <w:szCs w:val="20"/>
      <w:lang w:val="en-GB" w:eastAsia="sv-SE"/>
    </w:rPr>
  </w:style>
  <w:style w:type="character" w:customStyle="1" w:styleId="TitleChar">
    <w:name w:val="Title Char"/>
    <w:basedOn w:val="DefaultParagraphFont"/>
    <w:link w:val="Title"/>
    <w:rsid w:val="00A73EC3"/>
    <w:rPr>
      <w:rFonts w:ascii="Times New Roman" w:eastAsia="Times New Roman" w:hAnsi="Times New Roman" w:cs="Times New Roman"/>
      <w:b/>
      <w:sz w:val="32"/>
      <w:szCs w:val="20"/>
      <w:lang w:val="en-GB" w:eastAsia="sv-SE"/>
    </w:rPr>
  </w:style>
  <w:style w:type="paragraph" w:styleId="Signature">
    <w:name w:val="Signature"/>
    <w:basedOn w:val="Normal"/>
    <w:link w:val="SignatureChar"/>
    <w:unhideWhenUsed/>
    <w:rsid w:val="00A73EC3"/>
    <w:pPr>
      <w:ind w:left="4252"/>
    </w:pPr>
  </w:style>
  <w:style w:type="character" w:customStyle="1" w:styleId="SignatureChar">
    <w:name w:val="Signature Char"/>
    <w:basedOn w:val="DefaultParagraphFont"/>
    <w:link w:val="Signature"/>
    <w:rsid w:val="00A73EC3"/>
    <w:rPr>
      <w:rFonts w:ascii="Times New Roman" w:eastAsia="Times New Roman" w:hAnsi="Times New Roman" w:cs="Times New Roman"/>
      <w:sz w:val="24"/>
      <w:szCs w:val="24"/>
    </w:rPr>
  </w:style>
  <w:style w:type="paragraph" w:styleId="ListContinue">
    <w:name w:val="List Continue"/>
    <w:basedOn w:val="Normal"/>
    <w:unhideWhenUsed/>
    <w:rsid w:val="00A73EC3"/>
    <w:pPr>
      <w:spacing w:after="120"/>
      <w:ind w:left="283"/>
    </w:pPr>
  </w:style>
  <w:style w:type="paragraph" w:styleId="ListContinue2">
    <w:name w:val="List Continue 2"/>
    <w:basedOn w:val="Normal"/>
    <w:unhideWhenUsed/>
    <w:rsid w:val="00A73EC3"/>
    <w:pPr>
      <w:spacing w:after="120"/>
      <w:ind w:left="566"/>
    </w:pPr>
  </w:style>
  <w:style w:type="paragraph" w:styleId="ListContinue3">
    <w:name w:val="List Continue 3"/>
    <w:basedOn w:val="Normal"/>
    <w:unhideWhenUsed/>
    <w:rsid w:val="00A73EC3"/>
    <w:pPr>
      <w:spacing w:after="120"/>
      <w:ind w:left="849"/>
    </w:pPr>
  </w:style>
  <w:style w:type="paragraph" w:styleId="ListContinue4">
    <w:name w:val="List Continue 4"/>
    <w:basedOn w:val="Normal"/>
    <w:unhideWhenUsed/>
    <w:rsid w:val="00A73EC3"/>
    <w:pPr>
      <w:spacing w:after="120"/>
      <w:ind w:left="1132"/>
    </w:pPr>
  </w:style>
  <w:style w:type="paragraph" w:styleId="ListContinue5">
    <w:name w:val="List Continue 5"/>
    <w:basedOn w:val="Normal"/>
    <w:unhideWhenUsed/>
    <w:rsid w:val="00A73EC3"/>
    <w:pPr>
      <w:spacing w:after="120"/>
      <w:ind w:left="1415"/>
    </w:pPr>
  </w:style>
  <w:style w:type="paragraph" w:styleId="MessageHeader">
    <w:name w:val="Message Header"/>
    <w:basedOn w:val="Normal"/>
    <w:link w:val="MessageHeaderChar"/>
    <w:unhideWhenUsed/>
    <w:rsid w:val="00A73E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A73EC3"/>
    <w:rPr>
      <w:rFonts w:ascii="Arial" w:eastAsia="Times New Roman" w:hAnsi="Arial" w:cs="Times New Roman"/>
      <w:sz w:val="24"/>
      <w:szCs w:val="24"/>
      <w:shd w:val="pct20" w:color="auto" w:fill="auto"/>
    </w:rPr>
  </w:style>
  <w:style w:type="paragraph" w:styleId="Subtitle">
    <w:name w:val="Subtitle"/>
    <w:basedOn w:val="Normal"/>
    <w:link w:val="SubtitleChar"/>
    <w:qFormat/>
    <w:rsid w:val="00A73EC3"/>
    <w:pPr>
      <w:spacing w:after="60"/>
      <w:jc w:val="center"/>
      <w:outlineLvl w:val="1"/>
    </w:pPr>
    <w:rPr>
      <w:rFonts w:ascii="Arial" w:hAnsi="Arial"/>
    </w:rPr>
  </w:style>
  <w:style w:type="character" w:customStyle="1" w:styleId="SubtitleChar">
    <w:name w:val="Subtitle Char"/>
    <w:basedOn w:val="DefaultParagraphFont"/>
    <w:link w:val="Subtitle"/>
    <w:rsid w:val="00A73EC3"/>
    <w:rPr>
      <w:rFonts w:ascii="Arial" w:eastAsia="Times New Roman" w:hAnsi="Arial" w:cs="Times New Roman"/>
      <w:sz w:val="24"/>
      <w:szCs w:val="24"/>
    </w:rPr>
  </w:style>
  <w:style w:type="paragraph" w:styleId="Salutation">
    <w:name w:val="Salutation"/>
    <w:basedOn w:val="Normal"/>
    <w:next w:val="Normal"/>
    <w:link w:val="SalutationChar"/>
    <w:unhideWhenUsed/>
    <w:rsid w:val="00A73EC3"/>
  </w:style>
  <w:style w:type="character" w:customStyle="1" w:styleId="SalutationChar">
    <w:name w:val="Salutation Char"/>
    <w:basedOn w:val="DefaultParagraphFont"/>
    <w:link w:val="Salutation"/>
    <w:rsid w:val="00A73EC3"/>
    <w:rPr>
      <w:rFonts w:ascii="Times New Roman" w:eastAsia="Times New Roman" w:hAnsi="Times New Roman" w:cs="Times New Roman"/>
      <w:sz w:val="24"/>
      <w:szCs w:val="24"/>
    </w:rPr>
  </w:style>
  <w:style w:type="paragraph" w:styleId="Date">
    <w:name w:val="Date"/>
    <w:basedOn w:val="Normal"/>
    <w:next w:val="Normal"/>
    <w:link w:val="DateChar"/>
    <w:unhideWhenUsed/>
    <w:rsid w:val="00A73EC3"/>
  </w:style>
  <w:style w:type="character" w:customStyle="1" w:styleId="DateChar">
    <w:name w:val="Date Char"/>
    <w:basedOn w:val="DefaultParagraphFont"/>
    <w:link w:val="Date"/>
    <w:rsid w:val="00A73EC3"/>
    <w:rPr>
      <w:rFonts w:ascii="Times New Roman" w:eastAsia="Times New Roman" w:hAnsi="Times New Roman" w:cs="Times New Roman"/>
      <w:sz w:val="24"/>
      <w:szCs w:val="24"/>
    </w:rPr>
  </w:style>
  <w:style w:type="paragraph" w:styleId="BodyTextFirstIndent">
    <w:name w:val="Body Text First Indent"/>
    <w:basedOn w:val="BodyText"/>
    <w:link w:val="BodyTextFirstIndentChar"/>
    <w:unhideWhenUsed/>
    <w:rsid w:val="00A73EC3"/>
    <w:pPr>
      <w:spacing w:after="120"/>
      <w:ind w:firstLine="210"/>
      <w:jc w:val="left"/>
    </w:pPr>
    <w:rPr>
      <w:sz w:val="24"/>
      <w:szCs w:val="24"/>
    </w:rPr>
  </w:style>
  <w:style w:type="character" w:customStyle="1" w:styleId="BodyTextFirstIndentChar">
    <w:name w:val="Body Text First Indent Char"/>
    <w:basedOn w:val="BodyTextChar"/>
    <w:link w:val="BodyTextFirstIndent"/>
    <w:rsid w:val="00A73EC3"/>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nhideWhenUsed/>
    <w:rsid w:val="00A73EC3"/>
    <w:pPr>
      <w:spacing w:before="0" w:beforeAutospacing="0" w:after="120"/>
      <w:ind w:left="283" w:firstLine="210"/>
      <w:jc w:val="left"/>
    </w:pPr>
    <w:rPr>
      <w:sz w:val="24"/>
      <w:szCs w:val="24"/>
    </w:rPr>
  </w:style>
  <w:style w:type="character" w:customStyle="1" w:styleId="BodyTextFirstIndent2Char">
    <w:name w:val="Body Text First Indent 2 Char"/>
    <w:basedOn w:val="BodyTextIndentChar"/>
    <w:link w:val="BodyTextFirstIndent2"/>
    <w:rsid w:val="00A73EC3"/>
    <w:rPr>
      <w:rFonts w:ascii="Times New Roman" w:eastAsia="Times New Roman" w:hAnsi="Times New Roman" w:cs="Times New Roman"/>
      <w:sz w:val="24"/>
      <w:szCs w:val="24"/>
    </w:rPr>
  </w:style>
  <w:style w:type="paragraph" w:styleId="NoteHeading">
    <w:name w:val="Note Heading"/>
    <w:basedOn w:val="Normal"/>
    <w:next w:val="Normal"/>
    <w:link w:val="NoteHeadingChar"/>
    <w:unhideWhenUsed/>
    <w:rsid w:val="00A73EC3"/>
  </w:style>
  <w:style w:type="character" w:customStyle="1" w:styleId="NoteHeadingChar">
    <w:name w:val="Note Heading Char"/>
    <w:basedOn w:val="DefaultParagraphFont"/>
    <w:link w:val="NoteHeading"/>
    <w:rsid w:val="00A73EC3"/>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A73EC3"/>
    <w:pPr>
      <w:shd w:val="clear" w:color="auto" w:fill="000080"/>
    </w:pPr>
    <w:rPr>
      <w:rFonts w:ascii="Tahoma" w:hAnsi="Tahoma"/>
    </w:rPr>
  </w:style>
  <w:style w:type="character" w:customStyle="1" w:styleId="DocumentMapChar">
    <w:name w:val="Document Map Char"/>
    <w:basedOn w:val="DefaultParagraphFont"/>
    <w:link w:val="DocumentMap"/>
    <w:semiHidden/>
    <w:rsid w:val="00A73EC3"/>
    <w:rPr>
      <w:rFonts w:ascii="Tahoma" w:eastAsia="Times New Roman" w:hAnsi="Tahoma" w:cs="Times New Roman"/>
      <w:sz w:val="24"/>
      <w:szCs w:val="24"/>
      <w:shd w:val="clear" w:color="auto" w:fill="000080"/>
    </w:rPr>
  </w:style>
  <w:style w:type="paragraph" w:styleId="E-mailSignature">
    <w:name w:val="E-mail Signature"/>
    <w:basedOn w:val="Normal"/>
    <w:link w:val="E-mailSignatureChar"/>
    <w:unhideWhenUsed/>
    <w:rsid w:val="00A73EC3"/>
  </w:style>
  <w:style w:type="character" w:customStyle="1" w:styleId="E-mailSignatureChar">
    <w:name w:val="E-mail Signature Char"/>
    <w:basedOn w:val="DefaultParagraphFont"/>
    <w:link w:val="E-mailSignature"/>
    <w:rsid w:val="00A73EC3"/>
    <w:rPr>
      <w:rFonts w:ascii="Times New Roman" w:eastAsia="Times New Roman" w:hAnsi="Times New Roman" w:cs="Times New Roman"/>
      <w:sz w:val="24"/>
      <w:szCs w:val="24"/>
    </w:rPr>
  </w:style>
  <w:style w:type="paragraph" w:customStyle="1" w:styleId="StyleAvsn4BoldFirstline127cm">
    <w:name w:val="Style Avsn4 + Bold First line:  1.27 cm"/>
    <w:basedOn w:val="Avsn4"/>
    <w:rsid w:val="00A73EC3"/>
    <w:pPr>
      <w:ind w:firstLine="720"/>
    </w:pPr>
    <w:rPr>
      <w:bCs/>
    </w:rPr>
  </w:style>
  <w:style w:type="paragraph" w:customStyle="1" w:styleId="TDHeading1">
    <w:name w:val="TD Heading 1"/>
    <w:basedOn w:val="BodyText"/>
    <w:next w:val="BodyText"/>
    <w:rsid w:val="00A73EC3"/>
    <w:pPr>
      <w:spacing w:line="480" w:lineRule="auto"/>
      <w:ind w:left="1440" w:hanging="360"/>
    </w:pPr>
    <w:rPr>
      <w:b/>
      <w:bCs/>
      <w:color w:val="000000"/>
      <w:szCs w:val="24"/>
      <w:lang w:val="en-GB"/>
    </w:rPr>
  </w:style>
  <w:style w:type="paragraph" w:customStyle="1" w:styleId="HeadingsFont">
    <w:name w:val="Headings Font"/>
    <w:basedOn w:val="Normal"/>
    <w:next w:val="BodyText"/>
    <w:rsid w:val="00A73EC3"/>
    <w:pPr>
      <w:keepNext/>
      <w:widowControl w:val="0"/>
      <w:spacing w:line="280" w:lineRule="atLeast"/>
    </w:pPr>
    <w:rPr>
      <w:rFonts w:ascii="Arial" w:hAnsi="Arial"/>
      <w:sz w:val="22"/>
      <w:szCs w:val="20"/>
      <w:lang w:val="en-GB"/>
    </w:rPr>
  </w:style>
  <w:style w:type="paragraph" w:customStyle="1" w:styleId="Ballongtext">
    <w:name w:val="Ballongtext"/>
    <w:basedOn w:val="Normal"/>
    <w:semiHidden/>
    <w:rsid w:val="00A73EC3"/>
    <w:rPr>
      <w:rFonts w:ascii="Tahoma" w:hAnsi="Tahoma" w:cs="Tahoma"/>
      <w:sz w:val="16"/>
      <w:szCs w:val="16"/>
      <w:lang w:val="en-GB" w:eastAsia="sv-SE"/>
    </w:rPr>
  </w:style>
  <w:style w:type="paragraph" w:customStyle="1" w:styleId="Equationcaption">
    <w:name w:val="Equation caption"/>
    <w:basedOn w:val="HeadingsFont"/>
    <w:next w:val="BodyText"/>
    <w:rsid w:val="00A73EC3"/>
    <w:pPr>
      <w:numPr>
        <w:numId w:val="24"/>
      </w:numPr>
      <w:tabs>
        <w:tab w:val="left" w:pos="3402"/>
      </w:tabs>
      <w:spacing w:before="120" w:after="120"/>
    </w:pPr>
  </w:style>
  <w:style w:type="paragraph" w:customStyle="1" w:styleId="ReportHeading1">
    <w:name w:val="ReportHeading1"/>
    <w:basedOn w:val="Normal"/>
    <w:rsid w:val="00A73EC3"/>
    <w:pPr>
      <w:spacing w:before="120" w:after="120"/>
      <w:ind w:left="851" w:right="2268"/>
    </w:pPr>
    <w:rPr>
      <w:rFonts w:ascii="LucidaSans" w:hAnsi="LucidaSans"/>
      <w:b/>
      <w:sz w:val="44"/>
      <w:szCs w:val="20"/>
      <w:lang w:val="en-GB"/>
    </w:rPr>
  </w:style>
  <w:style w:type="paragraph" w:customStyle="1" w:styleId="13ptheading">
    <w:name w:val="13 pt heading"/>
    <w:basedOn w:val="HeadingsFont"/>
    <w:next w:val="BodyText"/>
    <w:rsid w:val="00A73EC3"/>
    <w:pPr>
      <w:spacing w:before="360" w:after="120"/>
    </w:pPr>
    <w:rPr>
      <w:b/>
      <w:sz w:val="26"/>
    </w:rPr>
  </w:style>
  <w:style w:type="character" w:customStyle="1" w:styleId="Avsn4CharCharCharChar">
    <w:name w:val="Avsn4 Char Char Char Char"/>
    <w:link w:val="Avsn4CharCharChar"/>
    <w:locked/>
    <w:rsid w:val="00A73EC3"/>
    <w:rPr>
      <w:rFonts w:ascii="Arial Black" w:hAnsi="Arial Black"/>
      <w:color w:val="800080"/>
      <w:kern w:val="20"/>
      <w:szCs w:val="24"/>
      <w:lang w:val="sv-SE" w:eastAsia="sv-SE"/>
    </w:rPr>
  </w:style>
  <w:style w:type="paragraph" w:customStyle="1" w:styleId="Avsn4CharCharChar">
    <w:name w:val="Avsn4 Char Char Char"/>
    <w:basedOn w:val="Avsn1"/>
    <w:next w:val="Normal"/>
    <w:link w:val="Avsn4CharCharCharChar"/>
    <w:rsid w:val="00A73EC3"/>
    <w:rPr>
      <w:rFonts w:eastAsiaTheme="minorHAnsi" w:cstheme="minorBidi"/>
      <w:color w:val="800080"/>
      <w:kern w:val="20"/>
      <w:sz w:val="22"/>
      <w:szCs w:val="24"/>
    </w:rPr>
  </w:style>
  <w:style w:type="paragraph" w:customStyle="1" w:styleId="Style1">
    <w:name w:val="Style1"/>
    <w:basedOn w:val="Heading1"/>
    <w:rsid w:val="00A73EC3"/>
    <w:pPr>
      <w:numPr>
        <w:numId w:val="0"/>
      </w:numPr>
      <w:spacing w:before="0" w:after="0"/>
    </w:pPr>
    <w:rPr>
      <w:bCs/>
      <w:caps w:val="0"/>
      <w:sz w:val="22"/>
      <w:szCs w:val="22"/>
      <w:lang w:val="sr-Latn-CS" w:eastAsia="sv-SE"/>
    </w:rPr>
  </w:style>
  <w:style w:type="paragraph" w:customStyle="1" w:styleId="TableParagraph">
    <w:name w:val="Table Paragraph"/>
    <w:basedOn w:val="Normal"/>
    <w:qFormat/>
    <w:rsid w:val="00A73EC3"/>
    <w:pPr>
      <w:widowControl w:val="0"/>
    </w:pPr>
    <w:rPr>
      <w:rFonts w:ascii="Calibri" w:eastAsia="Calibri" w:hAnsi="Calibri"/>
      <w:sz w:val="22"/>
      <w:szCs w:val="22"/>
    </w:rPr>
  </w:style>
  <w:style w:type="character" w:customStyle="1" w:styleId="StyleAvsn4BoldChar">
    <w:name w:val="Style Avsn4 + Bold Char"/>
    <w:rsid w:val="00A73EC3"/>
    <w:rPr>
      <w:rFonts w:ascii="Arial Black" w:hAnsi="Arial Black" w:hint="default"/>
      <w:b/>
      <w:bCs/>
      <w:color w:val="800080"/>
      <w:kern w:val="20"/>
      <w:sz w:val="28"/>
      <w:lang w:val="sv-SE" w:eastAsia="sv-SE" w:bidi="ar-SA"/>
    </w:rPr>
  </w:style>
  <w:style w:type="table" w:styleId="TableSimple1">
    <w:name w:val="Table Simple 1"/>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73EC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73EC3"/>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73EC3"/>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73EC3"/>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73EC3"/>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73EC3"/>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73EC3"/>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73EC3"/>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73EC3"/>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73EC3"/>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A73EC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73EC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73EC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A73EC3"/>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73EC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73EC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A73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qFormat/>
    <w:rsid w:val="00A73EC3"/>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styleId="Emphasis">
    <w:name w:val="Emphasis"/>
    <w:basedOn w:val="DefaultParagraphFont"/>
    <w:qFormat/>
    <w:rsid w:val="00A73EC3"/>
    <w:rPr>
      <w:i/>
      <w:iCs/>
    </w:rPr>
  </w:style>
  <w:style w:type="character" w:customStyle="1" w:styleId="apple-converted-space">
    <w:name w:val="apple-converted-space"/>
    <w:basedOn w:val="DefaultParagraphFont"/>
    <w:rsid w:val="00A73EC3"/>
  </w:style>
  <w:style w:type="paragraph" w:customStyle="1" w:styleId="wyq100---naslov-grupe-clanova-kurziv">
    <w:name w:val="wyq100---naslov-grupe-clanova-kurziv"/>
    <w:basedOn w:val="Normal"/>
    <w:rsid w:val="00A73EC3"/>
    <w:pPr>
      <w:spacing w:before="100" w:beforeAutospacing="1" w:after="100" w:afterAutospacing="1"/>
    </w:pPr>
  </w:style>
  <w:style w:type="paragraph" w:customStyle="1" w:styleId="clan">
    <w:name w:val="clan"/>
    <w:basedOn w:val="Normal"/>
    <w:rsid w:val="00A73EC3"/>
    <w:pPr>
      <w:spacing w:before="100" w:beforeAutospacing="1" w:after="100" w:afterAutospacing="1"/>
    </w:pPr>
  </w:style>
  <w:style w:type="paragraph" w:customStyle="1" w:styleId="Normal1">
    <w:name w:val="Normal1"/>
    <w:basedOn w:val="Normal"/>
    <w:rsid w:val="00A73EC3"/>
    <w:pPr>
      <w:spacing w:before="100" w:beforeAutospacing="1" w:after="100" w:afterAutospacing="1"/>
    </w:pPr>
  </w:style>
  <w:style w:type="character" w:styleId="PlaceholderText">
    <w:name w:val="Placeholder Text"/>
    <w:basedOn w:val="DefaultParagraphFont"/>
    <w:semiHidden/>
    <w:rsid w:val="00A73EC3"/>
    <w:rPr>
      <w:color w:val="808080"/>
    </w:rPr>
  </w:style>
  <w:style w:type="character" w:customStyle="1" w:styleId="NoSpacingChar">
    <w:name w:val="No Spacing Char"/>
    <w:basedOn w:val="DefaultParagraphFont"/>
    <w:link w:val="NoSpacing"/>
    <w:locked/>
    <w:rsid w:val="00A73EC3"/>
  </w:style>
  <w:style w:type="paragraph" w:styleId="NoSpacing">
    <w:name w:val="No Spacing"/>
    <w:link w:val="NoSpacingChar"/>
    <w:qFormat/>
    <w:rsid w:val="00A73EC3"/>
    <w:pPr>
      <w:spacing w:after="0" w:line="240" w:lineRule="auto"/>
    </w:pPr>
  </w:style>
  <w:style w:type="paragraph" w:customStyle="1" w:styleId="Standard">
    <w:name w:val="Standard"/>
    <w:rsid w:val="00A00CB9"/>
    <w:pPr>
      <w:suppressAutoHyphens/>
      <w:autoSpaceDN w:val="0"/>
      <w:spacing w:after="0" w:line="100" w:lineRule="atLeast"/>
      <w:textAlignment w:val="baseline"/>
    </w:pPr>
    <w:rPr>
      <w:rFonts w:ascii="Times New Roman" w:eastAsia="Arial Unicode MS" w:hAnsi="Times New Roman" w:cs="Times New Roman"/>
      <w:color w:val="000000"/>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645594">
      <w:bodyDiv w:val="1"/>
      <w:marLeft w:val="0"/>
      <w:marRight w:val="0"/>
      <w:marTop w:val="0"/>
      <w:marBottom w:val="0"/>
      <w:divBdr>
        <w:top w:val="none" w:sz="0" w:space="0" w:color="auto"/>
        <w:left w:val="none" w:sz="0" w:space="0" w:color="auto"/>
        <w:bottom w:val="none" w:sz="0" w:space="0" w:color="auto"/>
        <w:right w:val="none" w:sz="0" w:space="0" w:color="auto"/>
      </w:divBdr>
    </w:div>
    <w:div w:id="770976258">
      <w:bodyDiv w:val="1"/>
      <w:marLeft w:val="0"/>
      <w:marRight w:val="0"/>
      <w:marTop w:val="0"/>
      <w:marBottom w:val="0"/>
      <w:divBdr>
        <w:top w:val="none" w:sz="0" w:space="0" w:color="auto"/>
        <w:left w:val="none" w:sz="0" w:space="0" w:color="auto"/>
        <w:bottom w:val="none" w:sz="0" w:space="0" w:color="auto"/>
        <w:right w:val="none" w:sz="0" w:space="0" w:color="auto"/>
      </w:divBdr>
      <w:divsChild>
        <w:div w:id="1661617656">
          <w:marLeft w:val="0"/>
          <w:marRight w:val="150"/>
          <w:marTop w:val="0"/>
          <w:marBottom w:val="300"/>
          <w:divBdr>
            <w:top w:val="none" w:sz="0" w:space="0" w:color="auto"/>
            <w:left w:val="none" w:sz="0" w:space="0" w:color="auto"/>
            <w:bottom w:val="none" w:sz="0" w:space="0" w:color="auto"/>
            <w:right w:val="none" w:sz="0" w:space="0" w:color="auto"/>
          </w:divBdr>
        </w:div>
        <w:div w:id="934704264">
          <w:marLeft w:val="150"/>
          <w:marRight w:val="0"/>
          <w:marTop w:val="0"/>
          <w:marBottom w:val="0"/>
          <w:divBdr>
            <w:top w:val="none" w:sz="0" w:space="0" w:color="auto"/>
            <w:left w:val="none" w:sz="0" w:space="0" w:color="auto"/>
            <w:bottom w:val="none" w:sz="0" w:space="0" w:color="auto"/>
            <w:right w:val="none" w:sz="0" w:space="0" w:color="auto"/>
          </w:divBdr>
          <w:divsChild>
            <w:div w:id="11699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bs.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r.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r.gov.rs" TargetMode="External"/><Relationship Id="rId5" Type="http://schemas.openxmlformats.org/officeDocument/2006/relationships/settings" Target="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http://www.bg.vi.sud.rs/lt/articles/o-visem-sudu/obavestenje-ke-za-pravna-lica.html" TargetMode="External"/><Relationship Id="rId4" Type="http://schemas.microsoft.com/office/2007/relationships/stylesWithEffects" Target="stylesWithEffects.xml"/><Relationship Id="rId9" Type="http://schemas.openxmlformats.org/officeDocument/2006/relationships/hyperlink" Target="http://www.djunis.rs" TargetMode="External"/><Relationship Id="rId14" Type="http://schemas.openxmlformats.org/officeDocument/2006/relationships/hyperlink" Target="mailto:djunisnabavk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25CE5-0379-41DF-8168-5DE70D93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36</Pages>
  <Words>10505</Words>
  <Characters>59883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PravnaSluzba</cp:lastModifiedBy>
  <cp:revision>33</cp:revision>
  <cp:lastPrinted>2020-06-04T11:06:00Z</cp:lastPrinted>
  <dcterms:created xsi:type="dcterms:W3CDTF">2020-04-08T07:45:00Z</dcterms:created>
  <dcterms:modified xsi:type="dcterms:W3CDTF">2020-06-11T09:35:00Z</dcterms:modified>
</cp:coreProperties>
</file>